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4D" w:rsidRDefault="00CA564D" w:rsidP="00CA564D">
      <w:pPr>
        <w:jc w:val="right"/>
        <w:rPr>
          <w:rFonts w:ascii="Times New Roman" w:hAnsi="Times New Roman" w:cs="Times New Roman"/>
          <w:b/>
          <w:sz w:val="32"/>
          <w:szCs w:val="32"/>
        </w:rPr>
      </w:pPr>
      <w:bookmarkStart w:id="0" w:name="_GoBack"/>
      <w:bookmarkEnd w:id="0"/>
      <w:r>
        <w:rPr>
          <w:rFonts w:ascii="Times New Roman" w:hAnsi="Times New Roman" w:cs="Times New Roman"/>
          <w:b/>
          <w:sz w:val="32"/>
          <w:szCs w:val="32"/>
        </w:rPr>
        <w:t>PROJEKT</w:t>
      </w:r>
      <w:r w:rsidR="00BD7E36">
        <w:rPr>
          <w:rFonts w:ascii="Times New Roman" w:hAnsi="Times New Roman" w:cs="Times New Roman"/>
          <w:b/>
          <w:sz w:val="32"/>
          <w:szCs w:val="32"/>
        </w:rPr>
        <w:t xml:space="preserve"> 16</w:t>
      </w:r>
      <w:r w:rsidR="00A20096">
        <w:rPr>
          <w:rFonts w:ascii="Times New Roman" w:hAnsi="Times New Roman" w:cs="Times New Roman"/>
          <w:b/>
          <w:sz w:val="32"/>
          <w:szCs w:val="32"/>
        </w:rPr>
        <w:t>.09.2016</w:t>
      </w:r>
    </w:p>
    <w:p w:rsidR="009530D9" w:rsidRPr="002B178D" w:rsidRDefault="009530D9" w:rsidP="009530D9">
      <w:pPr>
        <w:spacing w:line="360" w:lineRule="auto"/>
        <w:jc w:val="both"/>
        <w:rPr>
          <w:rFonts w:ascii="Times" w:hAnsi="Times" w:cs="Times New Roman"/>
          <w:i/>
          <w:sz w:val="24"/>
          <w:szCs w:val="24"/>
        </w:rPr>
      </w:pPr>
      <w:r w:rsidRPr="002B178D">
        <w:rPr>
          <w:rFonts w:ascii="Times" w:hAnsi="Times" w:cs="Times New Roman"/>
          <w:i/>
          <w:sz w:val="24"/>
          <w:szCs w:val="24"/>
        </w:rPr>
        <w:t>Käesoleva ühinemise lepingu eesmärk on Albu, Ambla, Imavere, Järva-Jaani, Kareda, Koeru ja Koigi vald</w:t>
      </w:r>
      <w:r>
        <w:rPr>
          <w:rFonts w:ascii="Times" w:hAnsi="Times" w:cs="Times New Roman"/>
          <w:i/>
          <w:sz w:val="24"/>
          <w:szCs w:val="24"/>
        </w:rPr>
        <w:t xml:space="preserve">ade baasil ühineda üheks </w:t>
      </w:r>
      <w:r w:rsidRPr="002B178D">
        <w:rPr>
          <w:rFonts w:ascii="Times" w:hAnsi="Times" w:cs="Times New Roman"/>
          <w:i/>
          <w:sz w:val="24"/>
          <w:szCs w:val="24"/>
        </w:rPr>
        <w:t xml:space="preserve"> tugevaks omavalitsuseks. </w:t>
      </w:r>
      <w:r w:rsidRPr="002B178D">
        <w:rPr>
          <w:rFonts w:ascii="Times" w:hAnsi="Times"/>
          <w:i/>
          <w:sz w:val="24"/>
          <w:szCs w:val="24"/>
        </w:rPr>
        <w:t xml:space="preserve">Eesmärk on muutuvates tingimustes tagada kvaliteetne elu maapiirkonnas ja teostada regionaalpoliitikat läbi haldusreformi. </w:t>
      </w:r>
      <w:r w:rsidRPr="002B178D">
        <w:rPr>
          <w:rFonts w:ascii="Times" w:hAnsi="Times" w:cs="Times New Roman"/>
          <w:i/>
          <w:sz w:val="24"/>
          <w:szCs w:val="24"/>
        </w:rPr>
        <w:t xml:space="preserve">Ühise omavalitsuse loomise loogika on asumipõhine lähenemine, st.  meil on  asulad, millest igaühel on õigus jääda ellu ning sünergias arendada edasi maaelu. </w:t>
      </w:r>
      <w:r>
        <w:rPr>
          <w:rFonts w:ascii="Times" w:hAnsi="Times" w:cs="Times New Roman"/>
          <w:i/>
          <w:sz w:val="24"/>
          <w:szCs w:val="24"/>
        </w:rPr>
        <w:t>Ühinemise käigus</w:t>
      </w:r>
      <w:r w:rsidRPr="002B178D">
        <w:rPr>
          <w:rFonts w:ascii="Times" w:hAnsi="Times" w:cs="Times New Roman"/>
          <w:i/>
          <w:sz w:val="24"/>
          <w:szCs w:val="24"/>
        </w:rPr>
        <w:t xml:space="preserve"> ei lõhuta ühtegi hästi toimivat süsteemi ega teenust. Ühinenud omavalitsus on võrgustikupõhine omavalitsus, milles erinevad asulad toetavad üksteist. </w:t>
      </w:r>
    </w:p>
    <w:p w:rsidR="00CA564D" w:rsidRDefault="00CA564D" w:rsidP="00394150">
      <w:pPr>
        <w:jc w:val="both"/>
        <w:rPr>
          <w:rFonts w:ascii="Times New Roman" w:hAnsi="Times New Roman" w:cs="Times New Roman"/>
          <w:b/>
          <w:sz w:val="32"/>
          <w:szCs w:val="32"/>
        </w:rPr>
      </w:pPr>
    </w:p>
    <w:p w:rsidR="006B6611" w:rsidRPr="00CA564D" w:rsidRDefault="00CA564D" w:rsidP="00394150">
      <w:pPr>
        <w:jc w:val="both"/>
        <w:rPr>
          <w:rFonts w:ascii="Times New Roman" w:hAnsi="Times New Roman" w:cs="Times New Roman"/>
          <w:b/>
          <w:sz w:val="32"/>
          <w:szCs w:val="32"/>
        </w:rPr>
      </w:pPr>
      <w:r w:rsidRPr="00CA564D">
        <w:rPr>
          <w:rFonts w:ascii="Times New Roman" w:hAnsi="Times New Roman" w:cs="Times New Roman"/>
          <w:b/>
          <w:caps/>
          <w:sz w:val="32"/>
          <w:szCs w:val="32"/>
        </w:rPr>
        <w:t>Albu valLA, Ambla valLA, Imavere valLA, Järva-Jaani valLA, Kareda valLA, Koeru valLA ja Koigi valLA</w:t>
      </w:r>
      <w:r w:rsidRPr="00CA564D">
        <w:rPr>
          <w:rFonts w:ascii="Times New Roman" w:hAnsi="Times New Roman" w:cs="Times New Roman"/>
          <w:sz w:val="32"/>
          <w:szCs w:val="32"/>
        </w:rPr>
        <w:t xml:space="preserve"> </w:t>
      </w:r>
      <w:r w:rsidR="004C559F" w:rsidRPr="00CA564D">
        <w:rPr>
          <w:rFonts w:ascii="Times New Roman" w:hAnsi="Times New Roman" w:cs="Times New Roman"/>
          <w:b/>
          <w:sz w:val="32"/>
          <w:szCs w:val="32"/>
        </w:rPr>
        <w:t>ÜHINEMISLEPING</w:t>
      </w:r>
    </w:p>
    <w:p w:rsidR="009778F5" w:rsidRDefault="009778F5" w:rsidP="00394150">
      <w:pPr>
        <w:jc w:val="both"/>
        <w:rPr>
          <w:rFonts w:ascii="Times New Roman" w:hAnsi="Times New Roman" w:cs="Times New Roman"/>
          <w:sz w:val="24"/>
          <w:szCs w:val="24"/>
        </w:rPr>
      </w:pPr>
    </w:p>
    <w:p w:rsidR="00C86EAF" w:rsidRDefault="002B178D" w:rsidP="00394150">
      <w:pPr>
        <w:jc w:val="both"/>
        <w:rPr>
          <w:rFonts w:ascii="Times New Roman" w:hAnsi="Times New Roman" w:cs="Times New Roman"/>
          <w:sz w:val="24"/>
          <w:szCs w:val="24"/>
        </w:rPr>
      </w:pPr>
      <w:r>
        <w:rPr>
          <w:rFonts w:ascii="Times New Roman" w:hAnsi="Times New Roman" w:cs="Times New Roman"/>
          <w:sz w:val="24"/>
          <w:szCs w:val="24"/>
        </w:rPr>
        <w:t>L</w:t>
      </w:r>
      <w:r w:rsidR="00E5132A" w:rsidRPr="00E5132A">
        <w:rPr>
          <w:rFonts w:ascii="Times New Roman" w:hAnsi="Times New Roman" w:cs="Times New Roman"/>
          <w:sz w:val="24"/>
          <w:szCs w:val="24"/>
        </w:rPr>
        <w:t xml:space="preserve">epinguga sätestavad </w:t>
      </w:r>
      <w:r w:rsidR="00E5132A" w:rsidRPr="00E5132A">
        <w:rPr>
          <w:rFonts w:ascii="Times New Roman" w:hAnsi="Times New Roman" w:cs="Times New Roman"/>
          <w:b/>
          <w:sz w:val="24"/>
          <w:szCs w:val="24"/>
        </w:rPr>
        <w:t>Albu vald, Ambla vald, Imavere vald, Järva-Jaani vald, Kareda vald, Koeru vald ja Koigi vald</w:t>
      </w:r>
      <w:r w:rsidR="00E5132A">
        <w:rPr>
          <w:rFonts w:ascii="Times New Roman" w:hAnsi="Times New Roman" w:cs="Times New Roman"/>
          <w:sz w:val="24"/>
          <w:szCs w:val="24"/>
        </w:rPr>
        <w:t xml:space="preserve"> </w:t>
      </w:r>
      <w:r w:rsidR="00E5132A" w:rsidRPr="00E5132A">
        <w:rPr>
          <w:rFonts w:ascii="Times New Roman" w:hAnsi="Times New Roman" w:cs="Times New Roman"/>
          <w:sz w:val="24"/>
          <w:szCs w:val="24"/>
        </w:rPr>
        <w:t xml:space="preserve">vabatahtliku ühinemise eesmärgid, </w:t>
      </w:r>
      <w:r w:rsidR="00006E4B">
        <w:rPr>
          <w:rFonts w:ascii="Times New Roman" w:hAnsi="Times New Roman" w:cs="Times New Roman"/>
          <w:sz w:val="24"/>
          <w:szCs w:val="24"/>
        </w:rPr>
        <w:t>liigi</w:t>
      </w:r>
      <w:r w:rsidR="00E5132A" w:rsidRPr="00E5132A">
        <w:rPr>
          <w:rFonts w:ascii="Times New Roman" w:hAnsi="Times New Roman" w:cs="Times New Roman"/>
          <w:sz w:val="24"/>
          <w:szCs w:val="24"/>
        </w:rPr>
        <w:t>, nime, sümboolika, piirid, ühinenud omavalitsusüksuste õigusaktide kehtivuse, ühinemisega kaasnevad organisatsioonilised ümberkorraldused ja avalike teenuste osutamise põhimõtted, omavalitsusüksuse ametiasutuse juhtimisstruktuuriga seotud muutused, töötajate ja teenistujatega seotud küsimuste lahendamise, eelarveliste ja teiste varaliste kohustuste ning õigustega seotud küsimuste lahendamise põhimõtted, investeeringud ja riikliku ühinemistoetuse kasutamise, ajalised piirid, samuti muude lepinguosaliste poolt vajalikuks peetud küsimuste lahendamise.</w:t>
      </w:r>
    </w:p>
    <w:p w:rsidR="00E5132A" w:rsidRPr="00E5132A" w:rsidRDefault="00E5132A" w:rsidP="00394150">
      <w:pPr>
        <w:jc w:val="both"/>
        <w:rPr>
          <w:rFonts w:ascii="Times New Roman" w:hAnsi="Times New Roman" w:cs="Times New Roman"/>
          <w:sz w:val="24"/>
          <w:szCs w:val="24"/>
        </w:rPr>
      </w:pPr>
    </w:p>
    <w:p w:rsidR="001512C8" w:rsidRPr="004C559F" w:rsidRDefault="00E5132A" w:rsidP="00394150">
      <w:pPr>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sidR="004C559F">
        <w:rPr>
          <w:rFonts w:ascii="Times New Roman" w:hAnsi="Times New Roman" w:cs="Times New Roman"/>
          <w:b/>
          <w:sz w:val="24"/>
          <w:szCs w:val="24"/>
        </w:rPr>
        <w:t>EESMÄRGID</w:t>
      </w:r>
    </w:p>
    <w:p w:rsidR="001512C8" w:rsidRPr="004C559F" w:rsidRDefault="004C559F" w:rsidP="00A20096">
      <w:pPr>
        <w:pStyle w:val="Loendilik"/>
        <w:numPr>
          <w:ilvl w:val="0"/>
          <w:numId w:val="1"/>
        </w:numPr>
        <w:autoSpaceDE w:val="0"/>
        <w:autoSpaceDN w:val="0"/>
        <w:adjustRightInd w:val="0"/>
        <w:spacing w:after="120" w:line="240" w:lineRule="auto"/>
        <w:contextualSpacing w:val="0"/>
        <w:jc w:val="both"/>
        <w:rPr>
          <w:rFonts w:ascii="Times New Roman" w:hAnsi="Times New Roman" w:cs="Times New Roman"/>
          <w:sz w:val="24"/>
          <w:szCs w:val="24"/>
        </w:rPr>
      </w:pPr>
      <w:r w:rsidRPr="004C559F">
        <w:rPr>
          <w:rFonts w:ascii="Times New Roman" w:hAnsi="Times New Roman" w:cs="Times New Roman"/>
          <w:sz w:val="24"/>
          <w:szCs w:val="24"/>
        </w:rPr>
        <w:t xml:space="preserve">Ühendada </w:t>
      </w:r>
      <w:r w:rsidR="00E5132A">
        <w:rPr>
          <w:rFonts w:ascii="Times New Roman" w:hAnsi="Times New Roman" w:cs="Times New Roman"/>
          <w:sz w:val="24"/>
          <w:szCs w:val="24"/>
        </w:rPr>
        <w:t>7</w:t>
      </w:r>
      <w:r w:rsidRPr="004C559F">
        <w:rPr>
          <w:rFonts w:ascii="Times New Roman" w:hAnsi="Times New Roman" w:cs="Times New Roman"/>
          <w:sz w:val="24"/>
          <w:szCs w:val="24"/>
        </w:rPr>
        <w:t xml:space="preserve"> Järvamaa </w:t>
      </w:r>
      <w:r w:rsidR="001512C8" w:rsidRPr="004C559F">
        <w:rPr>
          <w:rFonts w:ascii="Times New Roman" w:hAnsi="Times New Roman" w:cs="Times New Roman"/>
          <w:sz w:val="24"/>
          <w:szCs w:val="24"/>
        </w:rPr>
        <w:t>valla potentsiaal piirkonna parema arengu- ja</w:t>
      </w:r>
      <w:r w:rsidR="008A784D" w:rsidRPr="004C559F">
        <w:rPr>
          <w:rFonts w:ascii="Times New Roman" w:hAnsi="Times New Roman" w:cs="Times New Roman"/>
          <w:sz w:val="24"/>
          <w:szCs w:val="24"/>
        </w:rPr>
        <w:t xml:space="preserve"> </w:t>
      </w:r>
      <w:r w:rsidR="001512C8" w:rsidRPr="004C559F">
        <w:rPr>
          <w:rFonts w:ascii="Times New Roman" w:hAnsi="Times New Roman" w:cs="Times New Roman"/>
          <w:sz w:val="24"/>
          <w:szCs w:val="24"/>
        </w:rPr>
        <w:t>konkurentsivõime saavutamiseks ning ettevõtluse</w:t>
      </w:r>
      <w:r w:rsidRPr="004C559F">
        <w:rPr>
          <w:rFonts w:ascii="Times New Roman" w:hAnsi="Times New Roman" w:cs="Times New Roman"/>
          <w:sz w:val="24"/>
          <w:szCs w:val="24"/>
        </w:rPr>
        <w:t>le</w:t>
      </w:r>
      <w:r w:rsidR="001512C8" w:rsidRPr="004C559F">
        <w:rPr>
          <w:rFonts w:ascii="Times New Roman" w:hAnsi="Times New Roman" w:cs="Times New Roman"/>
          <w:sz w:val="24"/>
          <w:szCs w:val="24"/>
        </w:rPr>
        <w:t xml:space="preserve"> soodsa arengukeskkonna loomiseks.</w:t>
      </w:r>
    </w:p>
    <w:p w:rsidR="001512C8" w:rsidRPr="004C559F" w:rsidRDefault="001512C8" w:rsidP="00A20096">
      <w:pPr>
        <w:pStyle w:val="Loendilik"/>
        <w:numPr>
          <w:ilvl w:val="0"/>
          <w:numId w:val="1"/>
        </w:numPr>
        <w:autoSpaceDE w:val="0"/>
        <w:autoSpaceDN w:val="0"/>
        <w:adjustRightInd w:val="0"/>
        <w:spacing w:after="120" w:line="240" w:lineRule="auto"/>
        <w:contextualSpacing w:val="0"/>
        <w:jc w:val="both"/>
        <w:rPr>
          <w:rFonts w:ascii="Times New Roman" w:hAnsi="Times New Roman" w:cs="Times New Roman"/>
          <w:sz w:val="24"/>
          <w:szCs w:val="24"/>
        </w:rPr>
      </w:pPr>
      <w:r w:rsidRPr="004C559F">
        <w:rPr>
          <w:rFonts w:ascii="Times New Roman" w:hAnsi="Times New Roman" w:cs="Times New Roman"/>
          <w:sz w:val="24"/>
          <w:szCs w:val="24"/>
        </w:rPr>
        <w:t>Edendada kohaliku demokraatiat, anda piirkonnast valitud volikogu liikmetele</w:t>
      </w:r>
      <w:r w:rsidR="008A784D" w:rsidRPr="004C559F">
        <w:rPr>
          <w:rFonts w:ascii="Times New Roman" w:hAnsi="Times New Roman" w:cs="Times New Roman"/>
          <w:sz w:val="24"/>
          <w:szCs w:val="24"/>
        </w:rPr>
        <w:t xml:space="preserve"> </w:t>
      </w:r>
      <w:r w:rsidRPr="004C559F">
        <w:rPr>
          <w:rFonts w:ascii="Times New Roman" w:hAnsi="Times New Roman" w:cs="Times New Roman"/>
          <w:sz w:val="24"/>
          <w:szCs w:val="24"/>
        </w:rPr>
        <w:t>suuremad võimalused kohaliku elu küsimuste kaasarääkimisel ja tuleviku</w:t>
      </w:r>
      <w:r w:rsidR="008A784D" w:rsidRPr="004C559F">
        <w:rPr>
          <w:rFonts w:ascii="Times New Roman" w:hAnsi="Times New Roman" w:cs="Times New Roman"/>
          <w:sz w:val="24"/>
          <w:szCs w:val="24"/>
        </w:rPr>
        <w:t xml:space="preserve"> </w:t>
      </w:r>
      <w:r w:rsidRPr="004C559F">
        <w:rPr>
          <w:rFonts w:ascii="Times New Roman" w:hAnsi="Times New Roman" w:cs="Times New Roman"/>
          <w:sz w:val="24"/>
          <w:szCs w:val="24"/>
        </w:rPr>
        <w:t>planeerimisel, stimuleerida kodanikualgatust ning kodanikuühendusi (sh seltsitegevus,</w:t>
      </w:r>
      <w:r w:rsidR="008A784D" w:rsidRPr="004C559F">
        <w:rPr>
          <w:rFonts w:ascii="Times New Roman" w:hAnsi="Times New Roman" w:cs="Times New Roman"/>
          <w:sz w:val="24"/>
          <w:szCs w:val="24"/>
        </w:rPr>
        <w:t xml:space="preserve"> </w:t>
      </w:r>
      <w:r w:rsidRPr="004C559F">
        <w:rPr>
          <w:rFonts w:ascii="Times New Roman" w:hAnsi="Times New Roman" w:cs="Times New Roman"/>
          <w:sz w:val="24"/>
          <w:szCs w:val="24"/>
        </w:rPr>
        <w:t>külaliikumine</w:t>
      </w:r>
      <w:r w:rsidR="004C559F" w:rsidRPr="004C559F">
        <w:rPr>
          <w:rFonts w:ascii="Times New Roman" w:hAnsi="Times New Roman" w:cs="Times New Roman"/>
          <w:sz w:val="24"/>
          <w:szCs w:val="24"/>
        </w:rPr>
        <w:t>, külavanemad</w:t>
      </w:r>
      <w:r w:rsidRPr="004C559F">
        <w:rPr>
          <w:rFonts w:ascii="Times New Roman" w:hAnsi="Times New Roman" w:cs="Times New Roman"/>
          <w:sz w:val="24"/>
          <w:szCs w:val="24"/>
        </w:rPr>
        <w:t>) senisest aktiivsemalt kohalikust elust osa võtma.</w:t>
      </w:r>
    </w:p>
    <w:p w:rsidR="001512C8" w:rsidRPr="004C559F" w:rsidRDefault="001512C8" w:rsidP="00A20096">
      <w:pPr>
        <w:pStyle w:val="Loendilik"/>
        <w:numPr>
          <w:ilvl w:val="0"/>
          <w:numId w:val="1"/>
        </w:numPr>
        <w:autoSpaceDE w:val="0"/>
        <w:autoSpaceDN w:val="0"/>
        <w:adjustRightInd w:val="0"/>
        <w:spacing w:after="120" w:line="240" w:lineRule="auto"/>
        <w:contextualSpacing w:val="0"/>
        <w:jc w:val="both"/>
        <w:rPr>
          <w:rFonts w:ascii="Times New Roman" w:hAnsi="Times New Roman" w:cs="Times New Roman"/>
          <w:sz w:val="24"/>
          <w:szCs w:val="24"/>
        </w:rPr>
      </w:pPr>
      <w:r w:rsidRPr="004C559F">
        <w:rPr>
          <w:rFonts w:ascii="Times New Roman" w:hAnsi="Times New Roman" w:cs="Times New Roman"/>
          <w:sz w:val="24"/>
          <w:szCs w:val="24"/>
        </w:rPr>
        <w:t>Tagada ühinenud valla elanikele kvaliteetsed ja ruumiliselt kättesaadavad,</w:t>
      </w:r>
      <w:r w:rsidR="008A784D" w:rsidRPr="004C559F">
        <w:rPr>
          <w:rFonts w:ascii="Times New Roman" w:hAnsi="Times New Roman" w:cs="Times New Roman"/>
          <w:sz w:val="24"/>
          <w:szCs w:val="24"/>
        </w:rPr>
        <w:t xml:space="preserve"> </w:t>
      </w:r>
      <w:r w:rsidRPr="004C559F">
        <w:rPr>
          <w:rFonts w:ascii="Times New Roman" w:hAnsi="Times New Roman" w:cs="Times New Roman"/>
          <w:sz w:val="24"/>
          <w:szCs w:val="24"/>
        </w:rPr>
        <w:t>majanduslikult tõhusalt korraldatud avalikud teenused, suurendada ühinenud valla</w:t>
      </w:r>
      <w:r w:rsidR="008A784D" w:rsidRPr="004C559F">
        <w:rPr>
          <w:rFonts w:ascii="Times New Roman" w:hAnsi="Times New Roman" w:cs="Times New Roman"/>
          <w:sz w:val="24"/>
          <w:szCs w:val="24"/>
        </w:rPr>
        <w:t xml:space="preserve"> </w:t>
      </w:r>
      <w:r w:rsidRPr="004C559F">
        <w:rPr>
          <w:rFonts w:ascii="Times New Roman" w:hAnsi="Times New Roman" w:cs="Times New Roman"/>
          <w:sz w:val="24"/>
          <w:szCs w:val="24"/>
        </w:rPr>
        <w:t>haldussuutlikkust ning tagada hea avaliku halduse parimate praktikate juurutamine.</w:t>
      </w:r>
    </w:p>
    <w:p w:rsidR="001512C8" w:rsidRPr="004C559F" w:rsidRDefault="004C559F" w:rsidP="00A20096">
      <w:pPr>
        <w:pStyle w:val="Loendilik"/>
        <w:numPr>
          <w:ilvl w:val="0"/>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Arendada välja võrgustikupõhine, erinevate piirkondlike keskuste tasakaalustatud arendamisel põhinev võimekas kohaliku omavalitsuse üksus.</w:t>
      </w:r>
    </w:p>
    <w:p w:rsidR="004C559F" w:rsidRDefault="004C559F" w:rsidP="00A20096">
      <w:pPr>
        <w:spacing w:after="120"/>
        <w:jc w:val="both"/>
        <w:rPr>
          <w:rFonts w:ascii="Times New Roman" w:hAnsi="Times New Roman" w:cs="Times New Roman"/>
          <w:b/>
          <w:sz w:val="24"/>
          <w:szCs w:val="24"/>
        </w:rPr>
      </w:pPr>
    </w:p>
    <w:p w:rsidR="001512C8" w:rsidRDefault="00E5132A" w:rsidP="00394150">
      <w:pPr>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4C559F">
        <w:rPr>
          <w:rFonts w:ascii="Times New Roman" w:hAnsi="Times New Roman" w:cs="Times New Roman"/>
          <w:b/>
          <w:sz w:val="24"/>
          <w:szCs w:val="24"/>
        </w:rPr>
        <w:t>ÜHINEMISE AEG</w:t>
      </w:r>
    </w:p>
    <w:p w:rsidR="00E5132A" w:rsidRPr="00E5132A" w:rsidRDefault="00E5132A" w:rsidP="005A4CDF">
      <w:pPr>
        <w:pStyle w:val="Loendilik"/>
        <w:numPr>
          <w:ilvl w:val="0"/>
          <w:numId w:val="3"/>
        </w:numPr>
        <w:jc w:val="both"/>
        <w:rPr>
          <w:rFonts w:ascii="Times New Roman" w:hAnsi="Times New Roman" w:cs="Times New Roman"/>
          <w:sz w:val="24"/>
          <w:szCs w:val="24"/>
        </w:rPr>
      </w:pPr>
      <w:r w:rsidRPr="00E5132A">
        <w:rPr>
          <w:rFonts w:ascii="Times New Roman" w:hAnsi="Times New Roman" w:cs="Times New Roman"/>
          <w:sz w:val="24"/>
          <w:szCs w:val="24"/>
        </w:rPr>
        <w:lastRenderedPageBreak/>
        <w:t xml:space="preserve">Uue </w:t>
      </w:r>
      <w:r w:rsidR="004E75E7">
        <w:rPr>
          <w:rFonts w:ascii="Times New Roman" w:hAnsi="Times New Roman" w:cs="Times New Roman"/>
          <w:sz w:val="24"/>
          <w:szCs w:val="24"/>
        </w:rPr>
        <w:t xml:space="preserve">kohaliku </w:t>
      </w:r>
      <w:r w:rsidRPr="00E5132A">
        <w:rPr>
          <w:rFonts w:ascii="Times New Roman" w:hAnsi="Times New Roman" w:cs="Times New Roman"/>
          <w:sz w:val="24"/>
          <w:szCs w:val="24"/>
        </w:rPr>
        <w:t>omavalitsus</w:t>
      </w:r>
      <w:r w:rsidR="004E75E7">
        <w:rPr>
          <w:rFonts w:ascii="Times New Roman" w:hAnsi="Times New Roman" w:cs="Times New Roman"/>
          <w:sz w:val="24"/>
          <w:szCs w:val="24"/>
        </w:rPr>
        <w:t xml:space="preserve">e </w:t>
      </w:r>
      <w:r w:rsidRPr="00E5132A">
        <w:rPr>
          <w:rFonts w:ascii="Times New Roman" w:hAnsi="Times New Roman" w:cs="Times New Roman"/>
          <w:sz w:val="24"/>
          <w:szCs w:val="24"/>
        </w:rPr>
        <w:t>üksuse kui avalik õigusliku juriidilise isiku õigusvõime tekib alates 2017. aasta kohaliku omavalitsuse volikogu valimistulemuste väljakuulutamise päevast. Nimetatud hetkest omab uus omavalitsusüksus kõiki lepinguosaliste õigusi ja kohustusi ning lähtub käesolevas lepingus kokkulepitust.</w:t>
      </w:r>
    </w:p>
    <w:p w:rsidR="004C559F" w:rsidRDefault="004C559F" w:rsidP="00394150">
      <w:pPr>
        <w:jc w:val="both"/>
        <w:rPr>
          <w:rFonts w:ascii="Times New Roman" w:hAnsi="Times New Roman" w:cs="Times New Roman"/>
          <w:b/>
          <w:sz w:val="24"/>
          <w:szCs w:val="24"/>
        </w:rPr>
      </w:pPr>
    </w:p>
    <w:p w:rsidR="00E5132A" w:rsidRPr="000B6718" w:rsidRDefault="00E5132A" w:rsidP="00E5132A">
      <w:pPr>
        <w:ind w:left="705" w:hanging="705"/>
        <w:jc w:val="both"/>
        <w:rPr>
          <w:rFonts w:ascii="Times New Roman" w:hAnsi="Times New Roman" w:cs="Times New Roman"/>
          <w:b/>
          <w:sz w:val="24"/>
          <w:szCs w:val="24"/>
        </w:rPr>
      </w:pPr>
      <w:r w:rsidRPr="000B6718">
        <w:rPr>
          <w:rFonts w:ascii="Times New Roman" w:hAnsi="Times New Roman" w:cs="Times New Roman"/>
          <w:b/>
          <w:sz w:val="24"/>
          <w:szCs w:val="24"/>
        </w:rPr>
        <w:t>III</w:t>
      </w:r>
      <w:r w:rsidRPr="000B6718">
        <w:rPr>
          <w:rFonts w:ascii="Times New Roman" w:hAnsi="Times New Roman" w:cs="Times New Roman"/>
          <w:b/>
          <w:sz w:val="24"/>
          <w:szCs w:val="24"/>
        </w:rPr>
        <w:tab/>
        <w:t xml:space="preserve">UUE </w:t>
      </w:r>
      <w:r w:rsidR="00006E4B">
        <w:rPr>
          <w:rFonts w:ascii="Times New Roman" w:hAnsi="Times New Roman" w:cs="Times New Roman"/>
          <w:b/>
          <w:sz w:val="24"/>
          <w:szCs w:val="24"/>
        </w:rPr>
        <w:t xml:space="preserve">OMAVALITSUSÜKSUSE </w:t>
      </w:r>
      <w:r w:rsidR="001D451D">
        <w:rPr>
          <w:rFonts w:ascii="Times New Roman" w:hAnsi="Times New Roman" w:cs="Times New Roman"/>
          <w:b/>
          <w:sz w:val="24"/>
          <w:szCs w:val="24"/>
        </w:rPr>
        <w:t xml:space="preserve">LIIK, </w:t>
      </w:r>
      <w:r w:rsidR="00006E4B">
        <w:rPr>
          <w:rFonts w:ascii="Times New Roman" w:hAnsi="Times New Roman" w:cs="Times New Roman"/>
          <w:b/>
          <w:sz w:val="24"/>
          <w:szCs w:val="24"/>
        </w:rPr>
        <w:t xml:space="preserve">NIMI, PIIRID </w:t>
      </w:r>
      <w:r w:rsidRPr="000B6718">
        <w:rPr>
          <w:rFonts w:ascii="Times New Roman" w:hAnsi="Times New Roman" w:cs="Times New Roman"/>
          <w:b/>
          <w:sz w:val="24"/>
          <w:szCs w:val="24"/>
        </w:rPr>
        <w:t>JA SÜMBOOLIKA</w:t>
      </w:r>
    </w:p>
    <w:p w:rsidR="00006E4B" w:rsidRDefault="00E5132A" w:rsidP="009778F5">
      <w:pPr>
        <w:pStyle w:val="Loendilik"/>
        <w:numPr>
          <w:ilvl w:val="0"/>
          <w:numId w:val="6"/>
        </w:numPr>
        <w:spacing w:before="120" w:after="120"/>
        <w:contextualSpacing w:val="0"/>
        <w:jc w:val="both"/>
        <w:rPr>
          <w:rFonts w:ascii="Times New Roman" w:hAnsi="Times New Roman" w:cs="Times New Roman"/>
          <w:sz w:val="24"/>
          <w:szCs w:val="24"/>
        </w:rPr>
      </w:pPr>
      <w:r w:rsidRPr="007B2512">
        <w:rPr>
          <w:rFonts w:ascii="Times New Roman" w:hAnsi="Times New Roman" w:cs="Times New Roman"/>
          <w:sz w:val="24"/>
          <w:szCs w:val="24"/>
        </w:rPr>
        <w:t xml:space="preserve">Uue </w:t>
      </w:r>
      <w:r w:rsidR="001D451D">
        <w:rPr>
          <w:rFonts w:ascii="Times New Roman" w:hAnsi="Times New Roman" w:cs="Times New Roman"/>
          <w:sz w:val="24"/>
          <w:szCs w:val="24"/>
        </w:rPr>
        <w:t xml:space="preserve">kohaliku </w:t>
      </w:r>
      <w:r w:rsidR="00006E4B">
        <w:rPr>
          <w:rFonts w:ascii="Times New Roman" w:hAnsi="Times New Roman" w:cs="Times New Roman"/>
          <w:sz w:val="24"/>
          <w:szCs w:val="24"/>
        </w:rPr>
        <w:t>omavalitsus</w:t>
      </w:r>
      <w:r w:rsidR="001D451D">
        <w:rPr>
          <w:rFonts w:ascii="Times New Roman" w:hAnsi="Times New Roman" w:cs="Times New Roman"/>
          <w:sz w:val="24"/>
          <w:szCs w:val="24"/>
        </w:rPr>
        <w:t xml:space="preserve">e </w:t>
      </w:r>
      <w:r w:rsidR="00006E4B">
        <w:rPr>
          <w:rFonts w:ascii="Times New Roman" w:hAnsi="Times New Roman" w:cs="Times New Roman"/>
          <w:sz w:val="24"/>
          <w:szCs w:val="24"/>
        </w:rPr>
        <w:t>üksuse liik on vald.</w:t>
      </w:r>
    </w:p>
    <w:p w:rsidR="00E5132A" w:rsidRPr="007B2512" w:rsidRDefault="00006E4B" w:rsidP="009778F5">
      <w:pPr>
        <w:pStyle w:val="Loendilik"/>
        <w:numPr>
          <w:ilvl w:val="0"/>
          <w:numId w:val="6"/>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Valla</w:t>
      </w:r>
      <w:r w:rsidR="00E5132A" w:rsidRPr="007B2512">
        <w:rPr>
          <w:rFonts w:ascii="Times New Roman" w:hAnsi="Times New Roman" w:cs="Times New Roman"/>
          <w:sz w:val="24"/>
          <w:szCs w:val="24"/>
        </w:rPr>
        <w:t xml:space="preserve"> nimi on </w:t>
      </w:r>
      <w:r>
        <w:rPr>
          <w:rFonts w:ascii="Times New Roman" w:hAnsi="Times New Roman" w:cs="Times New Roman"/>
          <w:sz w:val="24"/>
          <w:szCs w:val="24"/>
        </w:rPr>
        <w:t>JÄRVA</w:t>
      </w:r>
      <w:r w:rsidR="00E5132A" w:rsidRPr="007B2512">
        <w:rPr>
          <w:rFonts w:ascii="Times New Roman" w:hAnsi="Times New Roman" w:cs="Times New Roman"/>
          <w:sz w:val="24"/>
          <w:szCs w:val="24"/>
        </w:rPr>
        <w:t xml:space="preserve"> vald. </w:t>
      </w:r>
    </w:p>
    <w:p w:rsidR="00E5132A" w:rsidRPr="007B2512" w:rsidRDefault="00006E4B" w:rsidP="009778F5">
      <w:pPr>
        <w:pStyle w:val="Loendilik"/>
        <w:numPr>
          <w:ilvl w:val="0"/>
          <w:numId w:val="6"/>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JÄRVA</w:t>
      </w:r>
      <w:r w:rsidR="00E5132A" w:rsidRPr="007B2512">
        <w:rPr>
          <w:rFonts w:ascii="Times New Roman" w:hAnsi="Times New Roman" w:cs="Times New Roman"/>
          <w:sz w:val="24"/>
          <w:szCs w:val="24"/>
        </w:rPr>
        <w:t xml:space="preserve"> valla territoorium moodustub </w:t>
      </w:r>
      <w:r w:rsidR="00E5132A" w:rsidRPr="00E5132A">
        <w:rPr>
          <w:rFonts w:ascii="Times New Roman" w:hAnsi="Times New Roman" w:cs="Times New Roman"/>
          <w:sz w:val="24"/>
          <w:szCs w:val="24"/>
        </w:rPr>
        <w:t xml:space="preserve">Albu, Ambla, Imavere, Järva-Jaani, Kareda, Koeru ja Koigi </w:t>
      </w:r>
      <w:r w:rsidR="00E5132A" w:rsidRPr="007B2512">
        <w:rPr>
          <w:rFonts w:ascii="Times New Roman" w:hAnsi="Times New Roman" w:cs="Times New Roman"/>
          <w:sz w:val="24"/>
          <w:szCs w:val="24"/>
        </w:rPr>
        <w:t>valla summana ja valla administratiivpiir kulgeb mööda ühinenud omavalitsusüksuste välispiiri.</w:t>
      </w:r>
    </w:p>
    <w:p w:rsidR="00E5132A" w:rsidRDefault="00E5132A" w:rsidP="009778F5">
      <w:pPr>
        <w:pStyle w:val="Loendilik"/>
        <w:numPr>
          <w:ilvl w:val="0"/>
          <w:numId w:val="6"/>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Eelnimetatud valdade </w:t>
      </w:r>
      <w:r w:rsidRPr="007B2512">
        <w:rPr>
          <w:rFonts w:ascii="Times New Roman" w:hAnsi="Times New Roman" w:cs="Times New Roman"/>
          <w:sz w:val="24"/>
          <w:szCs w:val="24"/>
        </w:rPr>
        <w:t xml:space="preserve">ühinemise ning nende baasil uue omavalitsusüksuse moodustamisega lõpetatakse ühinevate omavalitsusüksuste kui avalik-õiguslike juriidiliste isikute tegevus. </w:t>
      </w:r>
      <w:r w:rsidR="00006E4B">
        <w:rPr>
          <w:rFonts w:ascii="Times New Roman" w:hAnsi="Times New Roman" w:cs="Times New Roman"/>
          <w:sz w:val="24"/>
          <w:szCs w:val="24"/>
        </w:rPr>
        <w:t>JÄRVA</w:t>
      </w:r>
      <w:r w:rsidRPr="007B2512">
        <w:rPr>
          <w:rFonts w:ascii="Times New Roman" w:hAnsi="Times New Roman" w:cs="Times New Roman"/>
          <w:sz w:val="24"/>
          <w:szCs w:val="24"/>
        </w:rPr>
        <w:t xml:space="preserve"> vald on kõigi nimetatud ühinenud </w:t>
      </w:r>
      <w:r w:rsidR="004E75E7">
        <w:rPr>
          <w:rFonts w:ascii="Times New Roman" w:hAnsi="Times New Roman" w:cs="Times New Roman"/>
          <w:sz w:val="24"/>
          <w:szCs w:val="24"/>
        </w:rPr>
        <w:t>valdade</w:t>
      </w:r>
      <w:r w:rsidRPr="007B2512">
        <w:rPr>
          <w:rFonts w:ascii="Times New Roman" w:hAnsi="Times New Roman" w:cs="Times New Roman"/>
          <w:sz w:val="24"/>
          <w:szCs w:val="24"/>
        </w:rPr>
        <w:t xml:space="preserve"> õigusjärglane.</w:t>
      </w:r>
    </w:p>
    <w:p w:rsidR="00E5132A" w:rsidRDefault="00006E4B" w:rsidP="009778F5">
      <w:pPr>
        <w:pStyle w:val="Loendilik"/>
        <w:numPr>
          <w:ilvl w:val="0"/>
          <w:numId w:val="6"/>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JÄRVA</w:t>
      </w:r>
      <w:r w:rsidR="00E5132A" w:rsidRPr="007B2512">
        <w:rPr>
          <w:rFonts w:ascii="Times New Roman" w:hAnsi="Times New Roman" w:cs="Times New Roman"/>
          <w:sz w:val="24"/>
          <w:szCs w:val="24"/>
        </w:rPr>
        <w:t xml:space="preserve"> valla jaoks töötatakse välja ja kehtestatakse uus põhimäärus. Kuni uue põhimääruse kehtestamiseni lähtutakse </w:t>
      </w:r>
      <w:r w:rsidR="001D451D">
        <w:rPr>
          <w:rFonts w:ascii="Times New Roman" w:hAnsi="Times New Roman" w:cs="Times New Roman"/>
          <w:sz w:val="24"/>
          <w:szCs w:val="24"/>
        </w:rPr>
        <w:t>Imavere</w:t>
      </w:r>
      <w:r w:rsidR="00E5132A" w:rsidRPr="007B2512">
        <w:rPr>
          <w:rFonts w:ascii="Times New Roman" w:hAnsi="Times New Roman" w:cs="Times New Roman"/>
          <w:sz w:val="24"/>
          <w:szCs w:val="24"/>
        </w:rPr>
        <w:t xml:space="preserve"> valla põhimäärusest. </w:t>
      </w:r>
    </w:p>
    <w:p w:rsidR="00E5132A" w:rsidRPr="007B2512" w:rsidRDefault="00006E4B" w:rsidP="009778F5">
      <w:pPr>
        <w:pStyle w:val="Loendilik"/>
        <w:numPr>
          <w:ilvl w:val="0"/>
          <w:numId w:val="6"/>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JÄRVA</w:t>
      </w:r>
      <w:r w:rsidR="00E5132A" w:rsidRPr="007B2512">
        <w:rPr>
          <w:rFonts w:ascii="Times New Roman" w:hAnsi="Times New Roman" w:cs="Times New Roman"/>
          <w:sz w:val="24"/>
          <w:szCs w:val="24"/>
        </w:rPr>
        <w:t xml:space="preserve"> valla </w:t>
      </w:r>
      <w:r w:rsidR="00E5132A">
        <w:rPr>
          <w:rFonts w:ascii="Times New Roman" w:hAnsi="Times New Roman" w:cs="Times New Roman"/>
          <w:sz w:val="24"/>
          <w:szCs w:val="24"/>
        </w:rPr>
        <w:t>sümboolika leidmiseks korraldatakse avalik konkurss.</w:t>
      </w:r>
    </w:p>
    <w:p w:rsidR="00E5132A" w:rsidRDefault="00E5132A" w:rsidP="009778F5">
      <w:pPr>
        <w:spacing w:before="120" w:after="120"/>
        <w:jc w:val="both"/>
        <w:rPr>
          <w:rFonts w:ascii="Times New Roman" w:hAnsi="Times New Roman" w:cs="Times New Roman"/>
          <w:b/>
          <w:sz w:val="24"/>
          <w:szCs w:val="24"/>
        </w:rPr>
      </w:pPr>
    </w:p>
    <w:p w:rsidR="00E5132A" w:rsidRPr="000B6718" w:rsidRDefault="00E5132A" w:rsidP="00E5132A">
      <w:pPr>
        <w:jc w:val="both"/>
        <w:rPr>
          <w:rFonts w:ascii="Times New Roman" w:hAnsi="Times New Roman" w:cs="Times New Roman"/>
          <w:b/>
          <w:sz w:val="24"/>
          <w:szCs w:val="24"/>
        </w:rPr>
      </w:pPr>
      <w:r w:rsidRPr="000B6718">
        <w:rPr>
          <w:rFonts w:ascii="Times New Roman" w:hAnsi="Times New Roman" w:cs="Times New Roman"/>
          <w:b/>
          <w:sz w:val="24"/>
          <w:szCs w:val="24"/>
        </w:rPr>
        <w:t>IV</w:t>
      </w:r>
      <w:r w:rsidRPr="000B6718">
        <w:rPr>
          <w:rFonts w:ascii="Times New Roman" w:hAnsi="Times New Roman" w:cs="Times New Roman"/>
          <w:b/>
          <w:sz w:val="24"/>
          <w:szCs w:val="24"/>
        </w:rPr>
        <w:tab/>
        <w:t>HALDUSTERRITORIAALSE KORRALDUSE MUUTMISEGA KAASNEVATE ÕIGUSAKTIDE JA DOKUMENTIDE KEHTIVUS</w:t>
      </w:r>
    </w:p>
    <w:p w:rsidR="00E5132A" w:rsidRDefault="00006E4B" w:rsidP="00A20096">
      <w:pPr>
        <w:pStyle w:val="Loendilik"/>
        <w:numPr>
          <w:ilvl w:val="0"/>
          <w:numId w:val="7"/>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JÄRVA</w:t>
      </w:r>
      <w:r w:rsidR="00E5132A" w:rsidRPr="007B2512">
        <w:rPr>
          <w:rFonts w:ascii="Times New Roman" w:hAnsi="Times New Roman" w:cs="Times New Roman"/>
          <w:sz w:val="24"/>
          <w:szCs w:val="24"/>
        </w:rPr>
        <w:t xml:space="preserve"> valla tegevus lähtub kohalikule omavalitsus</w:t>
      </w:r>
      <w:r w:rsidR="004E75E7">
        <w:rPr>
          <w:rFonts w:ascii="Times New Roman" w:hAnsi="Times New Roman" w:cs="Times New Roman"/>
          <w:sz w:val="24"/>
          <w:szCs w:val="24"/>
        </w:rPr>
        <w:t xml:space="preserve">e </w:t>
      </w:r>
      <w:r w:rsidR="00E5132A" w:rsidRPr="007B2512">
        <w:rPr>
          <w:rFonts w:ascii="Times New Roman" w:hAnsi="Times New Roman" w:cs="Times New Roman"/>
          <w:sz w:val="24"/>
          <w:szCs w:val="24"/>
        </w:rPr>
        <w:t>üksusele seadustega, nende alusel välja antud õigusaktide ja rahvusvaheliste lepingutega pandud kohustustest ja vallaelanike õigustatud vajadustest ning lähtub käesolevas lepingus sätestatud kokkulepetest.</w:t>
      </w:r>
    </w:p>
    <w:p w:rsidR="00E5132A" w:rsidRDefault="00E5132A" w:rsidP="00A20096">
      <w:pPr>
        <w:pStyle w:val="Loendilik"/>
        <w:numPr>
          <w:ilvl w:val="0"/>
          <w:numId w:val="7"/>
        </w:numPr>
        <w:spacing w:after="120" w:line="240" w:lineRule="auto"/>
        <w:ind w:left="714" w:hanging="357"/>
        <w:contextualSpacing w:val="0"/>
        <w:jc w:val="both"/>
        <w:rPr>
          <w:rFonts w:ascii="Times New Roman" w:hAnsi="Times New Roman" w:cs="Times New Roman"/>
          <w:sz w:val="24"/>
          <w:szCs w:val="24"/>
        </w:rPr>
      </w:pPr>
      <w:r w:rsidRPr="007B2512">
        <w:rPr>
          <w:rFonts w:ascii="Times New Roman" w:hAnsi="Times New Roman" w:cs="Times New Roman"/>
          <w:sz w:val="24"/>
          <w:szCs w:val="24"/>
        </w:rPr>
        <w:t>Ühinenud omavalitsusüksu</w:t>
      </w:r>
      <w:r>
        <w:rPr>
          <w:rFonts w:ascii="Times New Roman" w:hAnsi="Times New Roman" w:cs="Times New Roman"/>
          <w:sz w:val="24"/>
          <w:szCs w:val="24"/>
        </w:rPr>
        <w:t>s</w:t>
      </w:r>
      <w:r w:rsidRPr="007B2512">
        <w:rPr>
          <w:rFonts w:ascii="Times New Roman" w:hAnsi="Times New Roman" w:cs="Times New Roman"/>
          <w:sz w:val="24"/>
          <w:szCs w:val="24"/>
        </w:rPr>
        <w:t xml:space="preserve">te õigusaktid kehtivad edasi kuni </w:t>
      </w:r>
      <w:r w:rsidR="00006E4B">
        <w:rPr>
          <w:rFonts w:ascii="Times New Roman" w:hAnsi="Times New Roman" w:cs="Times New Roman"/>
          <w:sz w:val="24"/>
          <w:szCs w:val="24"/>
        </w:rPr>
        <w:t>JÄRVA</w:t>
      </w:r>
      <w:r w:rsidRPr="007B2512">
        <w:rPr>
          <w:rFonts w:ascii="Times New Roman" w:hAnsi="Times New Roman" w:cs="Times New Roman"/>
          <w:sz w:val="24"/>
          <w:szCs w:val="24"/>
        </w:rPr>
        <w:t xml:space="preserve"> valla õigusaktide kehtestamiseni selle omavalitsusüksuse territooriumil, kus nad ühinemiseni kehtisid ja ei ole vastuolus käesoleva lepinguga.</w:t>
      </w:r>
    </w:p>
    <w:p w:rsidR="00E5132A" w:rsidRPr="00006E4B" w:rsidRDefault="00E5132A" w:rsidP="00A20096">
      <w:pPr>
        <w:pStyle w:val="Loendilik"/>
        <w:numPr>
          <w:ilvl w:val="0"/>
          <w:numId w:val="7"/>
        </w:numPr>
        <w:spacing w:after="120" w:line="240" w:lineRule="auto"/>
        <w:ind w:left="714" w:hanging="357"/>
        <w:contextualSpacing w:val="0"/>
        <w:jc w:val="both"/>
        <w:rPr>
          <w:rFonts w:ascii="Times New Roman" w:hAnsi="Times New Roman" w:cs="Times New Roman"/>
          <w:sz w:val="24"/>
          <w:szCs w:val="24"/>
        </w:rPr>
      </w:pPr>
      <w:r w:rsidRPr="007B2512">
        <w:rPr>
          <w:rFonts w:ascii="Times New Roman" w:hAnsi="Times New Roman" w:cs="Times New Roman"/>
          <w:sz w:val="24"/>
          <w:szCs w:val="24"/>
        </w:rPr>
        <w:t xml:space="preserve">Lepinguosaliste kõik õigused, kohustused, asjaajamise dokumendid, omandis olevad </w:t>
      </w:r>
      <w:r w:rsidRPr="00006E4B">
        <w:rPr>
          <w:rFonts w:ascii="Times New Roman" w:hAnsi="Times New Roman" w:cs="Times New Roman"/>
          <w:sz w:val="24"/>
          <w:szCs w:val="24"/>
        </w:rPr>
        <w:t xml:space="preserve">varad ja hallatavad asutused lähevad </w:t>
      </w:r>
      <w:r w:rsidR="00006E4B" w:rsidRPr="00006E4B">
        <w:rPr>
          <w:rFonts w:ascii="Times New Roman" w:hAnsi="Times New Roman" w:cs="Times New Roman"/>
          <w:sz w:val="24"/>
          <w:szCs w:val="24"/>
        </w:rPr>
        <w:t>JÄRVA</w:t>
      </w:r>
      <w:r w:rsidRPr="00006E4B">
        <w:rPr>
          <w:rFonts w:ascii="Times New Roman" w:hAnsi="Times New Roman" w:cs="Times New Roman"/>
          <w:sz w:val="24"/>
          <w:szCs w:val="24"/>
        </w:rPr>
        <w:t xml:space="preserve"> vallale pärast ühinemist.</w:t>
      </w:r>
    </w:p>
    <w:p w:rsidR="00E5132A" w:rsidRPr="00006E4B" w:rsidRDefault="00E5132A" w:rsidP="00A20096">
      <w:pPr>
        <w:pStyle w:val="Loendilik"/>
        <w:numPr>
          <w:ilvl w:val="0"/>
          <w:numId w:val="7"/>
        </w:numPr>
        <w:spacing w:after="120"/>
        <w:ind w:left="714" w:hanging="357"/>
        <w:contextualSpacing w:val="0"/>
        <w:jc w:val="both"/>
        <w:rPr>
          <w:rFonts w:ascii="Times New Roman" w:hAnsi="Times New Roman" w:cs="Times New Roman"/>
          <w:sz w:val="24"/>
          <w:szCs w:val="24"/>
        </w:rPr>
      </w:pPr>
      <w:r w:rsidRPr="00006E4B">
        <w:rPr>
          <w:rFonts w:ascii="Times New Roman" w:hAnsi="Times New Roman" w:cs="Times New Roman"/>
          <w:sz w:val="24"/>
          <w:szCs w:val="24"/>
        </w:rPr>
        <w:t xml:space="preserve">Punktis 4.3 nimetatud asjaajamise dokumendid ja varad annavad lepingupooled (vallavanem või vallavalitsuse poolt volitatud teine isik) ametiasutuse nimel üle /valla nimi/ vallale, kus vallavanem või vallavalitsuse poolt volitatud teine isik võtab need vallavalitsuse kui ametiasutuse nimel vastu. Üleantavad asjaajamise dokumendid ja nende registrid peavad olema koostatud ja arhiveeritud vastavalt seadusega avaliku halduse dokumentidele ja nende säilitamisele ning arhiveerimisele kehtestatud korrale. Kui üleantavad asjaajamise dokumendid ei vasta nimetatud tingimustele ja ilmneb vajadus nende korrastamiseks, kaetakse korrastamise kulud </w:t>
      </w:r>
      <w:r w:rsidR="00006E4B">
        <w:rPr>
          <w:rFonts w:ascii="Times New Roman" w:hAnsi="Times New Roman" w:cs="Times New Roman"/>
          <w:sz w:val="24"/>
          <w:szCs w:val="24"/>
        </w:rPr>
        <w:t>JÄRVA</w:t>
      </w:r>
      <w:r w:rsidRPr="00006E4B">
        <w:rPr>
          <w:rFonts w:ascii="Times New Roman" w:hAnsi="Times New Roman" w:cs="Times New Roman"/>
          <w:sz w:val="24"/>
          <w:szCs w:val="24"/>
        </w:rPr>
        <w:t xml:space="preserve"> vallale eraldatud ühinemistoetuse arvelt.</w:t>
      </w:r>
    </w:p>
    <w:p w:rsidR="00E5132A" w:rsidRPr="007C024C" w:rsidRDefault="00E5132A" w:rsidP="00A20096">
      <w:pPr>
        <w:pStyle w:val="Loendilik"/>
        <w:numPr>
          <w:ilvl w:val="0"/>
          <w:numId w:val="7"/>
        </w:numPr>
        <w:spacing w:after="120"/>
        <w:ind w:left="714" w:hanging="357"/>
        <w:contextualSpacing w:val="0"/>
        <w:jc w:val="both"/>
        <w:rPr>
          <w:rFonts w:ascii="Times New Roman" w:hAnsi="Times New Roman" w:cs="Times New Roman"/>
          <w:sz w:val="24"/>
          <w:szCs w:val="24"/>
        </w:rPr>
      </w:pPr>
      <w:r w:rsidRPr="00006E4B">
        <w:rPr>
          <w:rFonts w:ascii="Times New Roman" w:hAnsi="Times New Roman" w:cs="Times New Roman"/>
          <w:sz w:val="24"/>
          <w:szCs w:val="24"/>
        </w:rPr>
        <w:t xml:space="preserve">Ühinemislepingu heakskiitmise hetkest kuni haldusterritoriaalse korralduse muudatuse jõustumiseni peavad asjaomased volikogud võlakohustuste võtmisel kuni </w:t>
      </w:r>
      <w:r w:rsidRPr="00006E4B">
        <w:rPr>
          <w:rFonts w:ascii="Times New Roman" w:hAnsi="Times New Roman" w:cs="Times New Roman"/>
          <w:sz w:val="24"/>
          <w:szCs w:val="24"/>
        </w:rPr>
        <w:lastRenderedPageBreak/>
        <w:t>valimistulemuste väljakuulutamise päevani konsensuslikult heaks kiitma kohaliku omavalitsuse üksuse finantsjuhtimise seaduse § 34 lõike 2 punktides 1‒3, 52 ja 7 ning lõikes 7 nimetatud võlakohustuse ja muude tulevastel eelarveaastatel raha väljamaksmist nõudvate pikaajaliste kohustuste võtmise.</w:t>
      </w:r>
      <w:r w:rsidRPr="007C024C">
        <w:rPr>
          <w:rFonts w:ascii="Times New Roman" w:hAnsi="Times New Roman" w:cs="Times New Roman"/>
          <w:sz w:val="24"/>
          <w:szCs w:val="24"/>
        </w:rPr>
        <w:t xml:space="preserve"> </w:t>
      </w:r>
    </w:p>
    <w:p w:rsidR="00E5132A" w:rsidRPr="004C559F" w:rsidRDefault="00E5132A" w:rsidP="00394150">
      <w:pPr>
        <w:jc w:val="both"/>
        <w:rPr>
          <w:rFonts w:ascii="Times New Roman" w:hAnsi="Times New Roman" w:cs="Times New Roman"/>
          <w:b/>
          <w:sz w:val="24"/>
          <w:szCs w:val="24"/>
        </w:rPr>
      </w:pPr>
    </w:p>
    <w:p w:rsidR="00C86EAF" w:rsidRPr="00394150" w:rsidRDefault="00E5132A" w:rsidP="00394150">
      <w:pPr>
        <w:spacing w:line="252" w:lineRule="auto"/>
        <w:jc w:val="both"/>
        <w:rPr>
          <w:rFonts w:ascii="Times New Roman" w:hAnsi="Times New Roman" w:cs="Times New Roman"/>
          <w:sz w:val="28"/>
          <w:szCs w:val="28"/>
        </w:rPr>
      </w:pPr>
      <w:r>
        <w:rPr>
          <w:rFonts w:ascii="Times New Roman" w:hAnsi="Times New Roman" w:cs="Times New Roman"/>
          <w:b/>
          <w:bCs/>
          <w:sz w:val="28"/>
          <w:szCs w:val="28"/>
        </w:rPr>
        <w:t>V</w:t>
      </w:r>
      <w:r>
        <w:rPr>
          <w:rFonts w:ascii="Times New Roman" w:hAnsi="Times New Roman" w:cs="Times New Roman"/>
          <w:b/>
          <w:bCs/>
          <w:sz w:val="28"/>
          <w:szCs w:val="28"/>
        </w:rPr>
        <w:tab/>
      </w:r>
      <w:r w:rsidR="00C86EAF" w:rsidRPr="00394150">
        <w:rPr>
          <w:rFonts w:ascii="Times New Roman" w:hAnsi="Times New Roman" w:cs="Times New Roman"/>
          <w:b/>
          <w:bCs/>
          <w:sz w:val="28"/>
          <w:szCs w:val="28"/>
        </w:rPr>
        <w:t>Valitsemine, keskuste ja teenuste võrgustik</w:t>
      </w:r>
    </w:p>
    <w:p w:rsidR="004C559F" w:rsidRPr="004C559F" w:rsidRDefault="004C559F" w:rsidP="00E5132A">
      <w:pPr>
        <w:pStyle w:val="Loendilik"/>
        <w:jc w:val="both"/>
        <w:rPr>
          <w:rFonts w:ascii="Times New Roman" w:hAnsi="Times New Roman" w:cs="Times New Roman"/>
          <w:sz w:val="24"/>
          <w:szCs w:val="24"/>
        </w:rPr>
      </w:pPr>
    </w:p>
    <w:p w:rsidR="004C559F" w:rsidRDefault="008B6E11" w:rsidP="00A20096">
      <w:pPr>
        <w:pStyle w:val="Loendilik"/>
        <w:numPr>
          <w:ilvl w:val="0"/>
          <w:numId w:val="2"/>
        </w:numPr>
        <w:contextualSpacing w:val="0"/>
        <w:jc w:val="both"/>
        <w:rPr>
          <w:rFonts w:ascii="Times New Roman" w:hAnsi="Times New Roman" w:cs="Times New Roman"/>
          <w:sz w:val="24"/>
          <w:szCs w:val="24"/>
        </w:rPr>
      </w:pPr>
      <w:r w:rsidRPr="004C559F">
        <w:rPr>
          <w:rFonts w:ascii="Times New Roman" w:hAnsi="Times New Roman" w:cs="Times New Roman"/>
          <w:sz w:val="24"/>
          <w:szCs w:val="24"/>
        </w:rPr>
        <w:t xml:space="preserve">Volikogu suurus on </w:t>
      </w:r>
      <w:r w:rsidR="00006E4B">
        <w:rPr>
          <w:rFonts w:ascii="Times New Roman" w:hAnsi="Times New Roman" w:cs="Times New Roman"/>
          <w:sz w:val="24"/>
          <w:szCs w:val="24"/>
        </w:rPr>
        <w:t>21</w:t>
      </w:r>
      <w:r w:rsidR="004C559F">
        <w:rPr>
          <w:rFonts w:ascii="Times New Roman" w:hAnsi="Times New Roman" w:cs="Times New Roman"/>
          <w:sz w:val="24"/>
          <w:szCs w:val="24"/>
        </w:rPr>
        <w:t xml:space="preserve">   liiget, kes valitakse ühes ülevallalises valimisringkonnas.</w:t>
      </w:r>
      <w:r w:rsidR="00394150">
        <w:rPr>
          <w:rFonts w:ascii="Times New Roman" w:hAnsi="Times New Roman" w:cs="Times New Roman"/>
          <w:sz w:val="24"/>
          <w:szCs w:val="24"/>
        </w:rPr>
        <w:t xml:space="preserve"> 2017. aasta valimistel moodustatakse valimisjaoskonnad 2013. aasta valimisjaoskondade põhjal.</w:t>
      </w:r>
    </w:p>
    <w:p w:rsidR="004C559F" w:rsidRDefault="00394150" w:rsidP="00A20096">
      <w:pPr>
        <w:pStyle w:val="Loendilik"/>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Volikogu komisjonide moodustamisel lähtutakse põhimõttest, et igast ühinenud vallast kaasatakse igasse volikogu komisjoni (va revisjonikomisjon) </w:t>
      </w:r>
      <w:r w:rsidRPr="00006E4B">
        <w:rPr>
          <w:rFonts w:ascii="Times New Roman" w:hAnsi="Times New Roman" w:cs="Times New Roman"/>
          <w:sz w:val="24"/>
          <w:szCs w:val="24"/>
        </w:rPr>
        <w:t xml:space="preserve">vähemalt </w:t>
      </w:r>
      <w:r w:rsidR="00E5132A" w:rsidRPr="00006E4B">
        <w:rPr>
          <w:rFonts w:ascii="Times New Roman" w:hAnsi="Times New Roman" w:cs="Times New Roman"/>
          <w:sz w:val="24"/>
          <w:szCs w:val="24"/>
        </w:rPr>
        <w:t>üks</w:t>
      </w:r>
      <w:r w:rsidRPr="00006E4B">
        <w:rPr>
          <w:rFonts w:ascii="Times New Roman" w:hAnsi="Times New Roman" w:cs="Times New Roman"/>
          <w:sz w:val="24"/>
          <w:szCs w:val="24"/>
        </w:rPr>
        <w:t xml:space="preserve"> esindaja</w:t>
      </w:r>
      <w:r>
        <w:rPr>
          <w:rFonts w:ascii="Times New Roman" w:hAnsi="Times New Roman" w:cs="Times New Roman"/>
          <w:sz w:val="24"/>
          <w:szCs w:val="24"/>
        </w:rPr>
        <w:t>.</w:t>
      </w:r>
    </w:p>
    <w:p w:rsidR="004C559F" w:rsidRDefault="00006E4B" w:rsidP="00A20096">
      <w:pPr>
        <w:pStyle w:val="Loendilik"/>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JÄRVA</w:t>
      </w:r>
      <w:r w:rsidR="00E5132A" w:rsidRPr="007C024C">
        <w:rPr>
          <w:rFonts w:ascii="Times New Roman" w:hAnsi="Times New Roman" w:cs="Times New Roman"/>
          <w:sz w:val="24"/>
          <w:szCs w:val="24"/>
        </w:rPr>
        <w:t xml:space="preserve"> </w:t>
      </w:r>
      <w:r w:rsidR="008B6E11" w:rsidRPr="004C559F">
        <w:rPr>
          <w:rFonts w:ascii="Times New Roman" w:hAnsi="Times New Roman" w:cs="Times New Roman"/>
          <w:sz w:val="24"/>
          <w:szCs w:val="24"/>
        </w:rPr>
        <w:t>valla</w:t>
      </w:r>
      <w:r>
        <w:rPr>
          <w:rFonts w:ascii="Times New Roman" w:hAnsi="Times New Roman" w:cs="Times New Roman"/>
          <w:sz w:val="24"/>
          <w:szCs w:val="24"/>
        </w:rPr>
        <w:t xml:space="preserve"> halduskeskuseks ja </w:t>
      </w:r>
      <w:r w:rsidR="008B6E11" w:rsidRPr="004C559F">
        <w:rPr>
          <w:rFonts w:ascii="Times New Roman" w:hAnsi="Times New Roman" w:cs="Times New Roman"/>
          <w:sz w:val="24"/>
          <w:szCs w:val="24"/>
        </w:rPr>
        <w:t xml:space="preserve"> juriidiliseks aadressiks on </w:t>
      </w:r>
      <w:r w:rsidR="007B7292">
        <w:rPr>
          <w:rFonts w:ascii="Times New Roman" w:hAnsi="Times New Roman" w:cs="Times New Roman"/>
          <w:sz w:val="24"/>
          <w:szCs w:val="24"/>
        </w:rPr>
        <w:t>Koeru alevik, Paide tee 5.</w:t>
      </w:r>
    </w:p>
    <w:p w:rsidR="004C559F" w:rsidRPr="00006E4B" w:rsidRDefault="00394150" w:rsidP="00A20096">
      <w:pPr>
        <w:pStyle w:val="Loendilik"/>
        <w:numPr>
          <w:ilvl w:val="0"/>
          <w:numId w:val="2"/>
        </w:numPr>
        <w:contextualSpacing w:val="0"/>
        <w:jc w:val="both"/>
        <w:rPr>
          <w:rFonts w:ascii="Times New Roman" w:hAnsi="Times New Roman" w:cs="Times New Roman"/>
          <w:sz w:val="24"/>
          <w:szCs w:val="24"/>
        </w:rPr>
      </w:pPr>
      <w:r w:rsidRPr="00006E4B">
        <w:rPr>
          <w:rFonts w:ascii="Times New Roman" w:hAnsi="Times New Roman" w:cs="Times New Roman"/>
          <w:sz w:val="24"/>
          <w:szCs w:val="24"/>
        </w:rPr>
        <w:t xml:space="preserve">Valla juhtimine kujundatakse mitmetasandilise valitsemise mudelina, kus väärtustatakse keskset strateegilist ning teadmistepõhist juhtimist ning konkreetsete avalike teenuste </w:t>
      </w:r>
      <w:r w:rsidR="00933E2C" w:rsidRPr="00006E4B">
        <w:rPr>
          <w:rFonts w:ascii="Times New Roman" w:hAnsi="Times New Roman" w:cs="Times New Roman"/>
          <w:sz w:val="24"/>
          <w:szCs w:val="24"/>
        </w:rPr>
        <w:t>korraldamist ja osutamist</w:t>
      </w:r>
      <w:r w:rsidRPr="00006E4B">
        <w:rPr>
          <w:rFonts w:ascii="Times New Roman" w:hAnsi="Times New Roman" w:cs="Times New Roman"/>
          <w:sz w:val="24"/>
          <w:szCs w:val="24"/>
        </w:rPr>
        <w:t xml:space="preserve"> võimalikult elaniku</w:t>
      </w:r>
      <w:r w:rsidR="00933E2C" w:rsidRPr="00006E4B">
        <w:rPr>
          <w:rFonts w:ascii="Times New Roman" w:hAnsi="Times New Roman" w:cs="Times New Roman"/>
          <w:sz w:val="24"/>
          <w:szCs w:val="24"/>
        </w:rPr>
        <w:t>, ettevõtja või kodanikuühenduse</w:t>
      </w:r>
      <w:r w:rsidRPr="00006E4B">
        <w:rPr>
          <w:rFonts w:ascii="Times New Roman" w:hAnsi="Times New Roman" w:cs="Times New Roman"/>
          <w:sz w:val="24"/>
          <w:szCs w:val="24"/>
        </w:rPr>
        <w:t xml:space="preserve"> li</w:t>
      </w:r>
      <w:r w:rsidR="004E75E7">
        <w:rPr>
          <w:rFonts w:ascii="Times New Roman" w:hAnsi="Times New Roman" w:cs="Times New Roman"/>
          <w:sz w:val="24"/>
          <w:szCs w:val="24"/>
        </w:rPr>
        <w:t>gidal asuval kohalikul tasandil.</w:t>
      </w:r>
    </w:p>
    <w:p w:rsidR="00EE4895" w:rsidRPr="00006E4B" w:rsidRDefault="004C559F" w:rsidP="00A20096">
      <w:pPr>
        <w:pStyle w:val="Loendilik"/>
        <w:numPr>
          <w:ilvl w:val="1"/>
          <w:numId w:val="2"/>
        </w:numPr>
        <w:contextualSpacing w:val="0"/>
        <w:jc w:val="both"/>
        <w:rPr>
          <w:rFonts w:ascii="Times New Roman" w:hAnsi="Times New Roman" w:cs="Times New Roman"/>
          <w:sz w:val="24"/>
          <w:szCs w:val="24"/>
        </w:rPr>
      </w:pPr>
      <w:r w:rsidRPr="00006E4B">
        <w:rPr>
          <w:rFonts w:ascii="Times New Roman" w:hAnsi="Times New Roman" w:cs="Times New Roman"/>
          <w:sz w:val="24"/>
          <w:szCs w:val="24"/>
        </w:rPr>
        <w:t>Valla</w:t>
      </w:r>
      <w:r w:rsidR="00394150" w:rsidRPr="00006E4B">
        <w:rPr>
          <w:rFonts w:ascii="Times New Roman" w:hAnsi="Times New Roman" w:cs="Times New Roman"/>
          <w:sz w:val="24"/>
          <w:szCs w:val="24"/>
        </w:rPr>
        <w:t xml:space="preserve"> juriidilisse</w:t>
      </w:r>
      <w:r w:rsidRPr="00006E4B">
        <w:rPr>
          <w:rFonts w:ascii="Times New Roman" w:hAnsi="Times New Roman" w:cs="Times New Roman"/>
          <w:sz w:val="24"/>
          <w:szCs w:val="24"/>
        </w:rPr>
        <w:t xml:space="preserve"> keskuse</w:t>
      </w:r>
      <w:r w:rsidR="00394150" w:rsidRPr="00006E4B">
        <w:rPr>
          <w:rFonts w:ascii="Times New Roman" w:hAnsi="Times New Roman" w:cs="Times New Roman"/>
          <w:sz w:val="24"/>
          <w:szCs w:val="24"/>
        </w:rPr>
        <w:t>sesse koondatakse valla ül</w:t>
      </w:r>
      <w:r w:rsidR="0016727A" w:rsidRPr="00006E4B">
        <w:rPr>
          <w:rFonts w:ascii="Times New Roman" w:hAnsi="Times New Roman" w:cs="Times New Roman"/>
          <w:sz w:val="24"/>
          <w:szCs w:val="24"/>
        </w:rPr>
        <w:t>d- ja strateegilised ülesanded</w:t>
      </w:r>
      <w:r w:rsidR="00394150" w:rsidRPr="00006E4B">
        <w:rPr>
          <w:rFonts w:ascii="Times New Roman" w:hAnsi="Times New Roman" w:cs="Times New Roman"/>
          <w:sz w:val="24"/>
          <w:szCs w:val="24"/>
        </w:rPr>
        <w:t xml:space="preserve"> ning </w:t>
      </w:r>
      <w:r w:rsidR="00933E2C" w:rsidRPr="00006E4B">
        <w:rPr>
          <w:rFonts w:ascii="Times New Roman" w:hAnsi="Times New Roman" w:cs="Times New Roman"/>
          <w:sz w:val="24"/>
          <w:szCs w:val="24"/>
        </w:rPr>
        <w:t>kõrget professionaalsust ja kitsast spetsialiseerumist e</w:t>
      </w:r>
      <w:r w:rsidR="004E75E7">
        <w:rPr>
          <w:rFonts w:ascii="Times New Roman" w:hAnsi="Times New Roman" w:cs="Times New Roman"/>
          <w:sz w:val="24"/>
          <w:szCs w:val="24"/>
        </w:rPr>
        <w:t>eldavad teenused ning ametnikud.</w:t>
      </w:r>
    </w:p>
    <w:p w:rsidR="00933E2C" w:rsidRPr="00006E4B" w:rsidRDefault="00933E2C" w:rsidP="00A20096">
      <w:pPr>
        <w:pStyle w:val="Loendilik"/>
        <w:numPr>
          <w:ilvl w:val="1"/>
          <w:numId w:val="2"/>
        </w:numPr>
        <w:contextualSpacing w:val="0"/>
        <w:jc w:val="both"/>
        <w:rPr>
          <w:rFonts w:ascii="Times New Roman" w:hAnsi="Times New Roman" w:cs="Times New Roman"/>
          <w:sz w:val="24"/>
          <w:szCs w:val="24"/>
        </w:rPr>
      </w:pPr>
      <w:r w:rsidRPr="00006E4B">
        <w:rPr>
          <w:rFonts w:ascii="Times New Roman" w:hAnsi="Times New Roman" w:cs="Times New Roman"/>
          <w:sz w:val="24"/>
          <w:szCs w:val="24"/>
        </w:rPr>
        <w:t xml:space="preserve">Kodanikulähedase vallajuhtimise ning teenuste tagamiseks moodustatakse valla piirkondlikud teeninduskeskused </w:t>
      </w:r>
      <w:r w:rsidR="0016727A" w:rsidRPr="004E75E7">
        <w:rPr>
          <w:rFonts w:ascii="Times New Roman" w:hAnsi="Times New Roman" w:cs="Times New Roman"/>
          <w:sz w:val="24"/>
          <w:szCs w:val="24"/>
        </w:rPr>
        <w:t>Järva-</w:t>
      </w:r>
      <w:r w:rsidR="00D14685" w:rsidRPr="004E75E7">
        <w:rPr>
          <w:rFonts w:ascii="Times New Roman" w:hAnsi="Times New Roman" w:cs="Times New Roman"/>
          <w:sz w:val="24"/>
          <w:szCs w:val="24"/>
        </w:rPr>
        <w:t xml:space="preserve">Jaani alevis, </w:t>
      </w:r>
      <w:r w:rsidR="0016727A" w:rsidRPr="004E75E7">
        <w:rPr>
          <w:rFonts w:ascii="Times New Roman" w:hAnsi="Times New Roman" w:cs="Times New Roman"/>
          <w:sz w:val="24"/>
          <w:szCs w:val="24"/>
        </w:rPr>
        <w:t>Arave</w:t>
      </w:r>
      <w:r w:rsidR="00E5132A" w:rsidRPr="004E75E7">
        <w:rPr>
          <w:rFonts w:ascii="Times New Roman" w:hAnsi="Times New Roman" w:cs="Times New Roman"/>
          <w:sz w:val="24"/>
          <w:szCs w:val="24"/>
        </w:rPr>
        <w:t xml:space="preserve">te alevikus, Koeru alevikus, Peetri alevikus, </w:t>
      </w:r>
      <w:r w:rsidR="009639DE" w:rsidRPr="004E75E7">
        <w:rPr>
          <w:rFonts w:ascii="Times New Roman" w:hAnsi="Times New Roman" w:cs="Times New Roman"/>
          <w:sz w:val="24"/>
          <w:szCs w:val="24"/>
        </w:rPr>
        <w:t xml:space="preserve">Koigi külas, </w:t>
      </w:r>
      <w:r w:rsidR="009778F5" w:rsidRPr="004E75E7">
        <w:rPr>
          <w:rFonts w:ascii="Times New Roman" w:hAnsi="Times New Roman" w:cs="Times New Roman"/>
          <w:sz w:val="24"/>
          <w:szCs w:val="24"/>
        </w:rPr>
        <w:t>Järva-</w:t>
      </w:r>
      <w:r w:rsidR="00D14685" w:rsidRPr="004E75E7">
        <w:rPr>
          <w:rFonts w:ascii="Times New Roman" w:hAnsi="Times New Roman" w:cs="Times New Roman"/>
          <w:sz w:val="24"/>
          <w:szCs w:val="24"/>
        </w:rPr>
        <w:t>Madise külas ja Imavere külas</w:t>
      </w:r>
      <w:r w:rsidR="00006E4B" w:rsidRPr="004E75E7">
        <w:rPr>
          <w:rFonts w:ascii="Times New Roman" w:hAnsi="Times New Roman" w:cs="Times New Roman"/>
          <w:sz w:val="24"/>
          <w:szCs w:val="24"/>
        </w:rPr>
        <w:t xml:space="preserve"> nin</w:t>
      </w:r>
      <w:r w:rsidR="004E75E7">
        <w:rPr>
          <w:rFonts w:ascii="Times New Roman" w:hAnsi="Times New Roman" w:cs="Times New Roman"/>
          <w:sz w:val="24"/>
          <w:szCs w:val="24"/>
        </w:rPr>
        <w:t>g teeninduspunkt Ambla alevikus.</w:t>
      </w:r>
    </w:p>
    <w:p w:rsidR="00006E4B" w:rsidRPr="00006E4B" w:rsidRDefault="00933E2C" w:rsidP="00A20096">
      <w:pPr>
        <w:pStyle w:val="Loendilik"/>
        <w:numPr>
          <w:ilvl w:val="1"/>
          <w:numId w:val="2"/>
        </w:numPr>
        <w:contextualSpacing w:val="0"/>
        <w:jc w:val="both"/>
        <w:rPr>
          <w:rFonts w:ascii="Times New Roman" w:hAnsi="Times New Roman" w:cs="Times New Roman"/>
          <w:sz w:val="24"/>
          <w:szCs w:val="24"/>
        </w:rPr>
      </w:pPr>
      <w:r w:rsidRPr="00006E4B">
        <w:rPr>
          <w:rFonts w:ascii="Times New Roman" w:hAnsi="Times New Roman" w:cs="Times New Roman"/>
          <w:sz w:val="24"/>
          <w:szCs w:val="24"/>
        </w:rPr>
        <w:t xml:space="preserve">Piirkondlikus teeninduskeskuses tagatakse </w:t>
      </w:r>
      <w:r w:rsidR="0016727A" w:rsidRPr="00006E4B">
        <w:rPr>
          <w:rFonts w:ascii="Times New Roman" w:hAnsi="Times New Roman" w:cs="Times New Roman"/>
          <w:sz w:val="24"/>
          <w:szCs w:val="24"/>
        </w:rPr>
        <w:t xml:space="preserve">vähemalt järgmised kompetentsid ja teenused: avalduste vastuvõtmine ja </w:t>
      </w:r>
      <w:r w:rsidR="002853A9" w:rsidRPr="00006E4B">
        <w:rPr>
          <w:rFonts w:ascii="Times New Roman" w:hAnsi="Times New Roman" w:cs="Times New Roman"/>
          <w:sz w:val="24"/>
          <w:szCs w:val="24"/>
        </w:rPr>
        <w:t xml:space="preserve">esmane </w:t>
      </w:r>
      <w:r w:rsidR="0016727A" w:rsidRPr="00006E4B">
        <w:rPr>
          <w:rFonts w:ascii="Times New Roman" w:hAnsi="Times New Roman" w:cs="Times New Roman"/>
          <w:sz w:val="24"/>
          <w:szCs w:val="24"/>
        </w:rPr>
        <w:t>nõustamine,</w:t>
      </w:r>
      <w:r w:rsidR="002853A9" w:rsidRPr="00006E4B">
        <w:rPr>
          <w:rFonts w:ascii="Times New Roman" w:hAnsi="Times New Roman" w:cs="Times New Roman"/>
          <w:sz w:val="24"/>
          <w:szCs w:val="24"/>
        </w:rPr>
        <w:t xml:space="preserve"> </w:t>
      </w:r>
      <w:r w:rsidR="004E75E7">
        <w:rPr>
          <w:rFonts w:ascii="Times New Roman" w:hAnsi="Times New Roman" w:cs="Times New Roman"/>
          <w:sz w:val="24"/>
          <w:szCs w:val="24"/>
        </w:rPr>
        <w:t>kommunaal</w:t>
      </w:r>
      <w:r w:rsidR="002853A9" w:rsidRPr="00006E4B">
        <w:rPr>
          <w:rFonts w:ascii="Times New Roman" w:hAnsi="Times New Roman" w:cs="Times New Roman"/>
          <w:sz w:val="24"/>
          <w:szCs w:val="24"/>
        </w:rPr>
        <w:t>maksete vastuvõtmine,</w:t>
      </w:r>
      <w:r w:rsidR="0016727A" w:rsidRPr="00006E4B">
        <w:rPr>
          <w:rFonts w:ascii="Times New Roman" w:hAnsi="Times New Roman" w:cs="Times New Roman"/>
          <w:sz w:val="24"/>
          <w:szCs w:val="24"/>
        </w:rPr>
        <w:t xml:space="preserve"> esmatasandi sotsiaalhoolekanne, rahvastikuregistri toimingud, piirkondlik kinnisvarahaldus</w:t>
      </w:r>
      <w:r w:rsidR="002853A9" w:rsidRPr="00006E4B">
        <w:rPr>
          <w:rFonts w:ascii="Times New Roman" w:hAnsi="Times New Roman" w:cs="Times New Roman"/>
          <w:sz w:val="24"/>
          <w:szCs w:val="24"/>
        </w:rPr>
        <w:t xml:space="preserve"> ja heakorra tagamine</w:t>
      </w:r>
      <w:r w:rsidR="004E75E7">
        <w:rPr>
          <w:rFonts w:ascii="Times New Roman" w:hAnsi="Times New Roman" w:cs="Times New Roman"/>
          <w:sz w:val="24"/>
          <w:szCs w:val="24"/>
        </w:rPr>
        <w:t xml:space="preserve">, kohalik </w:t>
      </w:r>
      <w:proofErr w:type="spellStart"/>
      <w:r w:rsidR="004E75E7">
        <w:rPr>
          <w:rFonts w:ascii="Times New Roman" w:hAnsi="Times New Roman" w:cs="Times New Roman"/>
          <w:sz w:val="24"/>
          <w:szCs w:val="24"/>
        </w:rPr>
        <w:t>arendusvõimekus</w:t>
      </w:r>
      <w:r w:rsidR="009530D9">
        <w:rPr>
          <w:rFonts w:ascii="Times New Roman" w:hAnsi="Times New Roman" w:cs="Times New Roman"/>
          <w:sz w:val="24"/>
          <w:szCs w:val="24"/>
        </w:rPr>
        <w:t>(piirkonna</w:t>
      </w:r>
      <w:proofErr w:type="spellEnd"/>
      <w:r w:rsidR="009530D9">
        <w:rPr>
          <w:rFonts w:ascii="Times New Roman" w:hAnsi="Times New Roman" w:cs="Times New Roman"/>
          <w:sz w:val="24"/>
          <w:szCs w:val="24"/>
        </w:rPr>
        <w:t xml:space="preserve"> arendustöötaja)</w:t>
      </w:r>
      <w:r w:rsidR="004E75E7">
        <w:rPr>
          <w:rFonts w:ascii="Times New Roman" w:hAnsi="Times New Roman" w:cs="Times New Roman"/>
          <w:sz w:val="24"/>
          <w:szCs w:val="24"/>
        </w:rPr>
        <w:t>.</w:t>
      </w:r>
    </w:p>
    <w:p w:rsidR="00006E4B" w:rsidRPr="00006E4B" w:rsidRDefault="00006E4B" w:rsidP="00A20096">
      <w:pPr>
        <w:pStyle w:val="Loendilik"/>
        <w:numPr>
          <w:ilvl w:val="1"/>
          <w:numId w:val="2"/>
        </w:numPr>
        <w:contextualSpacing w:val="0"/>
        <w:jc w:val="both"/>
        <w:rPr>
          <w:rFonts w:ascii="Times New Roman" w:hAnsi="Times New Roman" w:cs="Times New Roman"/>
          <w:sz w:val="24"/>
          <w:szCs w:val="24"/>
        </w:rPr>
      </w:pPr>
      <w:r w:rsidRPr="00006E4B">
        <w:rPr>
          <w:rFonts w:ascii="Times New Roman" w:hAnsi="Times New Roman" w:cs="Times New Roman"/>
          <w:sz w:val="24"/>
          <w:szCs w:val="24"/>
        </w:rPr>
        <w:t xml:space="preserve">Ambla teeninduspunktis tagatakse </w:t>
      </w:r>
      <w:r w:rsidRPr="00006E4B">
        <w:rPr>
          <w:rFonts w:ascii="Times New Roman" w:hAnsi="Times New Roman" w:cs="Times New Roman"/>
          <w:color w:val="000000"/>
          <w:sz w:val="23"/>
          <w:szCs w:val="23"/>
        </w:rPr>
        <w:t>rahvastikuregistri toimingute tegemise võimekus ning avalduste täitmine/esmane nõust</w:t>
      </w:r>
      <w:r w:rsidR="004E75E7">
        <w:rPr>
          <w:rFonts w:ascii="Times New Roman" w:hAnsi="Times New Roman" w:cs="Times New Roman"/>
          <w:color w:val="000000"/>
          <w:sz w:val="23"/>
          <w:szCs w:val="23"/>
        </w:rPr>
        <w:t>amine.</w:t>
      </w:r>
    </w:p>
    <w:p w:rsidR="00D14685" w:rsidRPr="00006E4B" w:rsidRDefault="002853A9" w:rsidP="00A20096">
      <w:pPr>
        <w:pStyle w:val="Loendilik"/>
        <w:numPr>
          <w:ilvl w:val="1"/>
          <w:numId w:val="2"/>
        </w:numPr>
        <w:contextualSpacing w:val="0"/>
        <w:jc w:val="both"/>
        <w:rPr>
          <w:rFonts w:ascii="Times New Roman" w:hAnsi="Times New Roman" w:cs="Times New Roman"/>
          <w:sz w:val="24"/>
          <w:szCs w:val="24"/>
        </w:rPr>
      </w:pPr>
      <w:r w:rsidRPr="00006E4B">
        <w:rPr>
          <w:rFonts w:ascii="Times New Roman" w:hAnsi="Times New Roman" w:cs="Times New Roman"/>
          <w:sz w:val="24"/>
          <w:szCs w:val="24"/>
        </w:rPr>
        <w:t>Arvestades</w:t>
      </w:r>
      <w:r w:rsidR="0016727A" w:rsidRPr="00006E4B">
        <w:rPr>
          <w:rFonts w:ascii="Times New Roman" w:hAnsi="Times New Roman" w:cs="Times New Roman"/>
          <w:sz w:val="24"/>
          <w:szCs w:val="24"/>
        </w:rPr>
        <w:t xml:space="preserve"> elukohta ja kaugtöö võimalusi ametikohal võib teeninduskeskustesse </w:t>
      </w:r>
      <w:r w:rsidR="004E75E7">
        <w:rPr>
          <w:rFonts w:ascii="Times New Roman" w:hAnsi="Times New Roman" w:cs="Times New Roman"/>
          <w:sz w:val="24"/>
          <w:szCs w:val="24"/>
        </w:rPr>
        <w:t>paigutada ka teisi teenistujaid.</w:t>
      </w:r>
    </w:p>
    <w:p w:rsidR="00EE4895" w:rsidRPr="00006E4B" w:rsidRDefault="004048C8" w:rsidP="00A20096">
      <w:pPr>
        <w:pStyle w:val="Loendilik"/>
        <w:numPr>
          <w:ilvl w:val="1"/>
          <w:numId w:val="2"/>
        </w:numPr>
        <w:contextualSpacing w:val="0"/>
        <w:jc w:val="both"/>
        <w:rPr>
          <w:rFonts w:ascii="Times New Roman" w:hAnsi="Times New Roman" w:cs="Times New Roman"/>
          <w:sz w:val="24"/>
          <w:szCs w:val="24"/>
        </w:rPr>
      </w:pPr>
      <w:r w:rsidRPr="00006E4B">
        <w:rPr>
          <w:rFonts w:ascii="Times New Roman" w:hAnsi="Times New Roman" w:cs="Times New Roman"/>
          <w:sz w:val="24"/>
          <w:szCs w:val="24"/>
        </w:rPr>
        <w:t xml:space="preserve">Rakendatakse erinevaid IT võimalusi uute </w:t>
      </w:r>
      <w:r w:rsidR="004E75E7">
        <w:rPr>
          <w:rFonts w:ascii="Times New Roman" w:hAnsi="Times New Roman" w:cs="Times New Roman"/>
          <w:sz w:val="24"/>
          <w:szCs w:val="24"/>
        </w:rPr>
        <w:t>E-teenuste rakendamiseks.</w:t>
      </w:r>
    </w:p>
    <w:p w:rsidR="00FE0D12" w:rsidRDefault="00933E2C" w:rsidP="00A20096">
      <w:pPr>
        <w:pStyle w:val="Loendilik"/>
        <w:numPr>
          <w:ilvl w:val="0"/>
          <w:numId w:val="2"/>
        </w:numPr>
        <w:contextualSpacing w:val="0"/>
        <w:jc w:val="both"/>
        <w:rPr>
          <w:rFonts w:ascii="Times New Roman" w:hAnsi="Times New Roman" w:cs="Times New Roman"/>
          <w:sz w:val="24"/>
          <w:szCs w:val="24"/>
        </w:rPr>
      </w:pPr>
      <w:r>
        <w:rPr>
          <w:rFonts w:ascii="Times New Roman" w:hAnsi="Times New Roman" w:cs="Times New Roman"/>
          <w:sz w:val="24"/>
          <w:szCs w:val="24"/>
        </w:rPr>
        <w:t>U</w:t>
      </w:r>
      <w:r w:rsidR="00FE0D12" w:rsidRPr="00933E2C">
        <w:rPr>
          <w:rFonts w:ascii="Times New Roman" w:hAnsi="Times New Roman" w:cs="Times New Roman"/>
          <w:sz w:val="24"/>
          <w:szCs w:val="24"/>
        </w:rPr>
        <w:t>ue vallavalitsuse</w:t>
      </w:r>
      <w:r>
        <w:rPr>
          <w:rFonts w:ascii="Times New Roman" w:hAnsi="Times New Roman" w:cs="Times New Roman"/>
          <w:sz w:val="24"/>
          <w:szCs w:val="24"/>
        </w:rPr>
        <w:t xml:space="preserve"> kui</w:t>
      </w:r>
      <w:r w:rsidR="004E75E7">
        <w:rPr>
          <w:rFonts w:ascii="Times New Roman" w:hAnsi="Times New Roman" w:cs="Times New Roman"/>
          <w:sz w:val="24"/>
          <w:szCs w:val="24"/>
        </w:rPr>
        <w:t xml:space="preserve"> organi </w:t>
      </w:r>
      <w:r w:rsidR="00FE0D12" w:rsidRPr="00933E2C">
        <w:rPr>
          <w:rFonts w:ascii="Times New Roman" w:hAnsi="Times New Roman" w:cs="Times New Roman"/>
          <w:sz w:val="24"/>
          <w:szCs w:val="24"/>
        </w:rPr>
        <w:t xml:space="preserve">koosseisu kaasatakse vähemalt üks esindaja igast </w:t>
      </w:r>
      <w:r w:rsidR="004E75E7">
        <w:rPr>
          <w:rFonts w:ascii="Times New Roman" w:hAnsi="Times New Roman" w:cs="Times New Roman"/>
          <w:sz w:val="24"/>
          <w:szCs w:val="24"/>
        </w:rPr>
        <w:t>ühinenud vallast</w:t>
      </w:r>
      <w:r w:rsidR="009530D9" w:rsidRPr="009530D9">
        <w:rPr>
          <w:rFonts w:ascii="Times New Roman" w:hAnsi="Times New Roman" w:cs="Times New Roman"/>
          <w:sz w:val="24"/>
          <w:szCs w:val="24"/>
        </w:rPr>
        <w:t xml:space="preserve"> </w:t>
      </w:r>
      <w:r w:rsidR="009530D9">
        <w:rPr>
          <w:rFonts w:ascii="Times New Roman" w:hAnsi="Times New Roman" w:cs="Times New Roman"/>
          <w:sz w:val="24"/>
          <w:szCs w:val="24"/>
        </w:rPr>
        <w:t>(piirkonna arendustöötaja)</w:t>
      </w:r>
      <w:r w:rsidR="004E75E7">
        <w:rPr>
          <w:rFonts w:ascii="Times New Roman" w:hAnsi="Times New Roman" w:cs="Times New Roman"/>
          <w:sz w:val="24"/>
          <w:szCs w:val="24"/>
        </w:rPr>
        <w:t>.</w:t>
      </w:r>
    </w:p>
    <w:p w:rsidR="00014F60" w:rsidRDefault="008B6E11" w:rsidP="00A20096">
      <w:pPr>
        <w:pStyle w:val="Loendilik"/>
        <w:numPr>
          <w:ilvl w:val="0"/>
          <w:numId w:val="2"/>
        </w:numPr>
        <w:contextualSpacing w:val="0"/>
        <w:jc w:val="both"/>
        <w:rPr>
          <w:rFonts w:ascii="Times New Roman" w:hAnsi="Times New Roman" w:cs="Times New Roman"/>
          <w:sz w:val="24"/>
          <w:szCs w:val="24"/>
        </w:rPr>
      </w:pPr>
      <w:r w:rsidRPr="00EE4895">
        <w:rPr>
          <w:rFonts w:ascii="Times New Roman" w:hAnsi="Times New Roman" w:cs="Times New Roman"/>
          <w:sz w:val="24"/>
          <w:szCs w:val="24"/>
        </w:rPr>
        <w:t xml:space="preserve">Ühinenud kohalike omavalitsuste ametiasutuste teenistujad jätkavad teenistust põhiliselt </w:t>
      </w:r>
      <w:r w:rsidR="004E75E7">
        <w:rPr>
          <w:rFonts w:ascii="Times New Roman" w:hAnsi="Times New Roman" w:cs="Times New Roman"/>
          <w:sz w:val="24"/>
          <w:szCs w:val="24"/>
        </w:rPr>
        <w:t>oma endises töövaldkonnas juhul</w:t>
      </w:r>
      <w:r w:rsidRPr="00EE4895">
        <w:rPr>
          <w:rFonts w:ascii="Times New Roman" w:hAnsi="Times New Roman" w:cs="Times New Roman"/>
          <w:sz w:val="24"/>
          <w:szCs w:val="24"/>
        </w:rPr>
        <w:t xml:space="preserve"> kui </w:t>
      </w:r>
      <w:r w:rsidR="00006E4B">
        <w:rPr>
          <w:rFonts w:ascii="Times New Roman" w:hAnsi="Times New Roman" w:cs="Times New Roman"/>
          <w:sz w:val="24"/>
          <w:szCs w:val="24"/>
        </w:rPr>
        <w:t>JÄRVA</w:t>
      </w:r>
      <w:r w:rsidR="00D14685" w:rsidRPr="007C024C">
        <w:rPr>
          <w:rFonts w:ascii="Times New Roman" w:hAnsi="Times New Roman" w:cs="Times New Roman"/>
          <w:sz w:val="24"/>
          <w:szCs w:val="24"/>
        </w:rPr>
        <w:t xml:space="preserve"> </w:t>
      </w:r>
      <w:r w:rsidR="00D14685" w:rsidRPr="004C559F">
        <w:rPr>
          <w:rFonts w:ascii="Times New Roman" w:hAnsi="Times New Roman" w:cs="Times New Roman"/>
          <w:sz w:val="24"/>
          <w:szCs w:val="24"/>
        </w:rPr>
        <w:t xml:space="preserve">valla </w:t>
      </w:r>
      <w:r w:rsidRPr="00EE4895">
        <w:rPr>
          <w:rFonts w:ascii="Times New Roman" w:hAnsi="Times New Roman" w:cs="Times New Roman"/>
          <w:sz w:val="24"/>
          <w:szCs w:val="24"/>
        </w:rPr>
        <w:t xml:space="preserve">ametiasutuse struktuurist ei tulene teisiti. Ametiasutuste töö ümberkorraldamisel ja uute teenistujate teenistusse </w:t>
      </w:r>
      <w:r w:rsidRPr="00EE4895">
        <w:rPr>
          <w:rFonts w:ascii="Times New Roman" w:hAnsi="Times New Roman" w:cs="Times New Roman"/>
          <w:sz w:val="24"/>
          <w:szCs w:val="24"/>
        </w:rPr>
        <w:lastRenderedPageBreak/>
        <w:t xml:space="preserve">võtmise </w:t>
      </w:r>
      <w:r w:rsidRPr="00E5132A">
        <w:rPr>
          <w:rFonts w:ascii="Times New Roman" w:hAnsi="Times New Roman" w:cs="Times New Roman"/>
          <w:sz w:val="24"/>
          <w:szCs w:val="24"/>
        </w:rPr>
        <w:t>vajadusel leitakse personal eelkõige sisevaliku teel,</w:t>
      </w:r>
      <w:r w:rsidRPr="00EE4895">
        <w:rPr>
          <w:rFonts w:ascii="Times New Roman" w:hAnsi="Times New Roman" w:cs="Times New Roman"/>
          <w:sz w:val="24"/>
          <w:szCs w:val="24"/>
        </w:rPr>
        <w:t xml:space="preserve"> et tagada info, teadmiste ja oskuste kvaliteet ning selle säilimine ja haldus</w:t>
      </w:r>
      <w:r w:rsidR="004E75E7">
        <w:rPr>
          <w:rFonts w:ascii="Times New Roman" w:hAnsi="Times New Roman" w:cs="Times New Roman"/>
          <w:sz w:val="24"/>
          <w:szCs w:val="24"/>
        </w:rPr>
        <w:t>protsesside tõrgeteta jätkumine.</w:t>
      </w:r>
    </w:p>
    <w:p w:rsidR="00386F39" w:rsidRPr="00581195" w:rsidRDefault="00581195" w:rsidP="00A20096">
      <w:pPr>
        <w:pStyle w:val="Loendilik"/>
        <w:numPr>
          <w:ilvl w:val="0"/>
          <w:numId w:val="2"/>
        </w:numPr>
        <w:contextualSpacing w:val="0"/>
        <w:jc w:val="both"/>
        <w:rPr>
          <w:rFonts w:ascii="Times New Roman" w:hAnsi="Times New Roman" w:cs="Times New Roman"/>
          <w:sz w:val="24"/>
          <w:szCs w:val="24"/>
        </w:rPr>
      </w:pPr>
      <w:r w:rsidRPr="00581195">
        <w:rPr>
          <w:rFonts w:ascii="Times New Roman" w:hAnsi="Times New Roman" w:cs="Times New Roman"/>
          <w:sz w:val="24"/>
          <w:szCs w:val="24"/>
        </w:rPr>
        <w:t>Ametiasutuse töö ümberkorraldamise tõttu ametist vabastamise korral makstakse teenistujatele lisaks seaduses (ATS) ettenähtud hüvitisele täiendavalt</w:t>
      </w:r>
      <w:r w:rsidR="004E75E7">
        <w:rPr>
          <w:rFonts w:ascii="Times New Roman" w:hAnsi="Times New Roman" w:cs="Times New Roman"/>
          <w:sz w:val="24"/>
          <w:szCs w:val="24"/>
        </w:rPr>
        <w:t xml:space="preserve"> lahkumishüvitist kolm kuupalka</w:t>
      </w:r>
      <w:r w:rsidRPr="00581195">
        <w:rPr>
          <w:rFonts w:ascii="Times New Roman" w:hAnsi="Times New Roman" w:cs="Times New Roman"/>
          <w:sz w:val="24"/>
          <w:szCs w:val="24"/>
        </w:rPr>
        <w:t xml:space="preserve"> juhul kui teenistuja on </w:t>
      </w:r>
      <w:r w:rsidR="004E75E7">
        <w:rPr>
          <w:rFonts w:ascii="Times New Roman" w:hAnsi="Times New Roman" w:cs="Times New Roman"/>
          <w:sz w:val="24"/>
          <w:szCs w:val="24"/>
        </w:rPr>
        <w:t>teenistuses 01.07.2016 seisuga.</w:t>
      </w:r>
    </w:p>
    <w:p w:rsidR="004C559F" w:rsidRPr="004C559F" w:rsidRDefault="004C559F" w:rsidP="00394150">
      <w:pPr>
        <w:spacing w:line="252" w:lineRule="auto"/>
        <w:jc w:val="both"/>
        <w:rPr>
          <w:rFonts w:ascii="Times New Roman" w:hAnsi="Times New Roman" w:cs="Times New Roman"/>
          <w:b/>
          <w:bCs/>
          <w:sz w:val="24"/>
          <w:szCs w:val="24"/>
        </w:rPr>
      </w:pPr>
    </w:p>
    <w:p w:rsidR="00C86EAF" w:rsidRPr="00EE4895" w:rsidRDefault="00D14685" w:rsidP="00394150">
      <w:pPr>
        <w:spacing w:line="252" w:lineRule="auto"/>
        <w:jc w:val="both"/>
        <w:rPr>
          <w:rFonts w:ascii="Times New Roman" w:hAnsi="Times New Roman" w:cs="Times New Roman"/>
          <w:b/>
          <w:bCs/>
          <w:sz w:val="28"/>
          <w:szCs w:val="28"/>
        </w:rPr>
      </w:pPr>
      <w:r>
        <w:rPr>
          <w:rFonts w:ascii="Times New Roman" w:hAnsi="Times New Roman" w:cs="Times New Roman"/>
          <w:b/>
          <w:bCs/>
          <w:sz w:val="28"/>
          <w:szCs w:val="28"/>
        </w:rPr>
        <w:t>VI</w:t>
      </w:r>
      <w:r>
        <w:rPr>
          <w:rFonts w:ascii="Times New Roman" w:hAnsi="Times New Roman" w:cs="Times New Roman"/>
          <w:b/>
          <w:bCs/>
          <w:sz w:val="28"/>
          <w:szCs w:val="28"/>
        </w:rPr>
        <w:tab/>
      </w:r>
      <w:r w:rsidR="00014F60" w:rsidRPr="00EE4895">
        <w:rPr>
          <w:rFonts w:ascii="Times New Roman" w:hAnsi="Times New Roman" w:cs="Times New Roman"/>
          <w:b/>
          <w:bCs/>
          <w:sz w:val="28"/>
          <w:szCs w:val="28"/>
        </w:rPr>
        <w:t>K</w:t>
      </w:r>
      <w:r w:rsidR="00C86EAF" w:rsidRPr="00EE4895">
        <w:rPr>
          <w:rFonts w:ascii="Times New Roman" w:hAnsi="Times New Roman" w:cs="Times New Roman"/>
          <w:b/>
          <w:bCs/>
          <w:sz w:val="28"/>
          <w:szCs w:val="28"/>
        </w:rPr>
        <w:t>ogukonnad ja</w:t>
      </w:r>
      <w:r w:rsidR="00014F60" w:rsidRPr="00EE4895">
        <w:rPr>
          <w:rFonts w:ascii="Times New Roman" w:hAnsi="Times New Roman" w:cs="Times New Roman"/>
          <w:b/>
          <w:bCs/>
          <w:sz w:val="28"/>
          <w:szCs w:val="28"/>
        </w:rPr>
        <w:t xml:space="preserve"> külaelu ja</w:t>
      </w:r>
      <w:r w:rsidR="00C86EAF" w:rsidRPr="00EE4895">
        <w:rPr>
          <w:rFonts w:ascii="Times New Roman" w:hAnsi="Times New Roman" w:cs="Times New Roman"/>
          <w:b/>
          <w:bCs/>
          <w:sz w:val="28"/>
          <w:szCs w:val="28"/>
        </w:rPr>
        <w:t xml:space="preserve"> kaasamine. </w:t>
      </w:r>
    </w:p>
    <w:p w:rsidR="00FE0D12" w:rsidRDefault="00EE4895" w:rsidP="00A20096">
      <w:pPr>
        <w:pStyle w:val="Loendilik"/>
        <w:numPr>
          <w:ilvl w:val="0"/>
          <w:numId w:val="4"/>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Volikogu juurde</w:t>
      </w:r>
      <w:r w:rsidR="00FE0D12" w:rsidRPr="00EE4895">
        <w:rPr>
          <w:rFonts w:ascii="Times New Roman" w:hAnsi="Times New Roman" w:cs="Times New Roman"/>
          <w:sz w:val="24"/>
          <w:szCs w:val="24"/>
        </w:rPr>
        <w:t xml:space="preserve"> </w:t>
      </w:r>
      <w:r>
        <w:rPr>
          <w:rFonts w:ascii="Times New Roman" w:hAnsi="Times New Roman" w:cs="Times New Roman"/>
          <w:sz w:val="24"/>
          <w:szCs w:val="24"/>
        </w:rPr>
        <w:t xml:space="preserve">moodustatakse </w:t>
      </w:r>
      <w:r w:rsidR="00FE0D12" w:rsidRPr="00EE4895">
        <w:rPr>
          <w:rFonts w:ascii="Times New Roman" w:hAnsi="Times New Roman" w:cs="Times New Roman"/>
          <w:sz w:val="24"/>
          <w:szCs w:val="24"/>
        </w:rPr>
        <w:t xml:space="preserve">avatud </w:t>
      </w:r>
      <w:r w:rsidR="004E75E7">
        <w:rPr>
          <w:rFonts w:ascii="Times New Roman" w:hAnsi="Times New Roman" w:cs="Times New Roman"/>
          <w:sz w:val="24"/>
          <w:szCs w:val="24"/>
        </w:rPr>
        <w:t>külaelukomisjon.</w:t>
      </w:r>
    </w:p>
    <w:p w:rsidR="00EE4895" w:rsidRDefault="00EE4895" w:rsidP="00A20096">
      <w:pPr>
        <w:pStyle w:val="Loendilik"/>
        <w:numPr>
          <w:ilvl w:val="0"/>
          <w:numId w:val="4"/>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Töötatakse välja ühine küla-</w:t>
      </w:r>
      <w:r w:rsidR="009530D9">
        <w:rPr>
          <w:rFonts w:ascii="Times New Roman" w:hAnsi="Times New Roman" w:cs="Times New Roman"/>
          <w:sz w:val="24"/>
          <w:szCs w:val="24"/>
        </w:rPr>
        <w:t xml:space="preserve">, </w:t>
      </w:r>
      <w:r>
        <w:rPr>
          <w:rFonts w:ascii="Times New Roman" w:hAnsi="Times New Roman" w:cs="Times New Roman"/>
          <w:sz w:val="24"/>
          <w:szCs w:val="24"/>
        </w:rPr>
        <w:t>alevikuvanem</w:t>
      </w:r>
      <w:r w:rsidR="009530D9">
        <w:rPr>
          <w:rFonts w:ascii="Times New Roman" w:hAnsi="Times New Roman" w:cs="Times New Roman"/>
          <w:sz w:val="24"/>
          <w:szCs w:val="24"/>
        </w:rPr>
        <w:t xml:space="preserve"> või kogukonnakogu </w:t>
      </w:r>
      <w:r>
        <w:rPr>
          <w:rFonts w:ascii="Times New Roman" w:hAnsi="Times New Roman" w:cs="Times New Roman"/>
          <w:sz w:val="24"/>
          <w:szCs w:val="24"/>
        </w:rPr>
        <w:t xml:space="preserve">statuut ning ühtsed kodanikuühenduste (külaseltsid, kogudused, kultuuriseltsid, vabatahtlik tuletõrje jne) rahastamise </w:t>
      </w:r>
      <w:r w:rsidR="00D43A83">
        <w:rPr>
          <w:rFonts w:ascii="Times New Roman" w:hAnsi="Times New Roman" w:cs="Times New Roman"/>
          <w:sz w:val="24"/>
          <w:szCs w:val="24"/>
        </w:rPr>
        <w:t xml:space="preserve">ja kaasamise </w:t>
      </w:r>
      <w:r w:rsidR="004E75E7">
        <w:rPr>
          <w:rFonts w:ascii="Times New Roman" w:hAnsi="Times New Roman" w:cs="Times New Roman"/>
          <w:sz w:val="24"/>
          <w:szCs w:val="24"/>
        </w:rPr>
        <w:t>põhimõtted.</w:t>
      </w:r>
    </w:p>
    <w:p w:rsidR="00D14685" w:rsidRDefault="00EE4895" w:rsidP="00A20096">
      <w:pPr>
        <w:pStyle w:val="Loendilik"/>
        <w:numPr>
          <w:ilvl w:val="0"/>
          <w:numId w:val="4"/>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Kodanikuühendustele üüritud või kasutusse antud vara kasutamise lepingud kehtivad samadel tingimus</w:t>
      </w:r>
      <w:r w:rsidR="004E75E7">
        <w:rPr>
          <w:rFonts w:ascii="Times New Roman" w:hAnsi="Times New Roman" w:cs="Times New Roman"/>
          <w:sz w:val="24"/>
          <w:szCs w:val="24"/>
        </w:rPr>
        <w:t>tel kuni lepingu tähtaja lõpuni.</w:t>
      </w:r>
    </w:p>
    <w:p w:rsidR="00D14685" w:rsidRDefault="00D14685" w:rsidP="00A20096">
      <w:pPr>
        <w:pStyle w:val="Loendilik"/>
        <w:numPr>
          <w:ilvl w:val="0"/>
          <w:numId w:val="4"/>
        </w:numPr>
        <w:ind w:left="714" w:hanging="357"/>
        <w:contextualSpacing w:val="0"/>
        <w:jc w:val="both"/>
        <w:rPr>
          <w:rFonts w:ascii="Times New Roman" w:hAnsi="Times New Roman" w:cs="Times New Roman"/>
          <w:sz w:val="24"/>
          <w:szCs w:val="24"/>
        </w:rPr>
      </w:pPr>
      <w:r w:rsidRPr="00D14685">
        <w:rPr>
          <w:rFonts w:ascii="Times New Roman" w:hAnsi="Times New Roman" w:cs="Times New Roman"/>
          <w:sz w:val="24"/>
          <w:szCs w:val="24"/>
        </w:rPr>
        <w:t>Luuakse võimalused kogukonnateenuste osutamiseks (multifunktsionaalsed külakeskused, kes tegelevad kultuuri, raamatukoguteenusega jms)</w:t>
      </w:r>
      <w:r w:rsidR="004E75E7">
        <w:rPr>
          <w:rFonts w:ascii="Times New Roman" w:hAnsi="Times New Roman" w:cs="Times New Roman"/>
          <w:sz w:val="24"/>
          <w:szCs w:val="24"/>
        </w:rPr>
        <w:t>.</w:t>
      </w:r>
    </w:p>
    <w:p w:rsidR="00D43A83" w:rsidRPr="00D14685" w:rsidRDefault="00D14685" w:rsidP="00A20096">
      <w:pPr>
        <w:pStyle w:val="Loendilik"/>
        <w:numPr>
          <w:ilvl w:val="0"/>
          <w:numId w:val="4"/>
        </w:numPr>
        <w:ind w:left="714" w:hanging="357"/>
        <w:contextualSpacing w:val="0"/>
        <w:jc w:val="both"/>
        <w:rPr>
          <w:rFonts w:ascii="Times New Roman" w:hAnsi="Times New Roman" w:cs="Times New Roman"/>
          <w:sz w:val="24"/>
          <w:szCs w:val="24"/>
        </w:rPr>
      </w:pPr>
      <w:r w:rsidRPr="00D14685">
        <w:rPr>
          <w:rFonts w:ascii="Times New Roman" w:hAnsi="Times New Roman" w:cs="Times New Roman"/>
          <w:sz w:val="24"/>
          <w:szCs w:val="24"/>
        </w:rPr>
        <w:t>Töötatakse välja ja rakendatakse kaasava eelarve põhimõtted.</w:t>
      </w:r>
    </w:p>
    <w:p w:rsidR="00C86EAF" w:rsidRPr="004C559F" w:rsidRDefault="00C86EAF" w:rsidP="00394150">
      <w:pPr>
        <w:spacing w:line="252" w:lineRule="auto"/>
        <w:contextualSpacing/>
        <w:jc w:val="both"/>
        <w:rPr>
          <w:rFonts w:ascii="Times New Roman" w:hAnsi="Times New Roman" w:cs="Times New Roman"/>
          <w:sz w:val="24"/>
          <w:szCs w:val="24"/>
        </w:rPr>
      </w:pPr>
    </w:p>
    <w:p w:rsidR="00C86EAF" w:rsidRPr="00EE4895" w:rsidRDefault="00D14685" w:rsidP="00394150">
      <w:pPr>
        <w:spacing w:line="252" w:lineRule="auto"/>
        <w:jc w:val="both"/>
        <w:rPr>
          <w:rFonts w:ascii="Times New Roman" w:hAnsi="Times New Roman" w:cs="Times New Roman"/>
          <w:b/>
          <w:bCs/>
          <w:sz w:val="28"/>
          <w:szCs w:val="28"/>
        </w:rPr>
      </w:pPr>
      <w:r>
        <w:rPr>
          <w:rFonts w:ascii="Times New Roman" w:hAnsi="Times New Roman" w:cs="Times New Roman"/>
          <w:b/>
          <w:bCs/>
          <w:sz w:val="28"/>
          <w:szCs w:val="28"/>
        </w:rPr>
        <w:t>VII</w:t>
      </w:r>
      <w:r>
        <w:rPr>
          <w:rFonts w:ascii="Times New Roman" w:hAnsi="Times New Roman" w:cs="Times New Roman"/>
          <w:b/>
          <w:bCs/>
          <w:sz w:val="28"/>
          <w:szCs w:val="28"/>
        </w:rPr>
        <w:tab/>
      </w:r>
      <w:r w:rsidR="00EE4895">
        <w:rPr>
          <w:rFonts w:ascii="Times New Roman" w:hAnsi="Times New Roman" w:cs="Times New Roman"/>
          <w:b/>
          <w:bCs/>
          <w:sz w:val="28"/>
          <w:szCs w:val="28"/>
        </w:rPr>
        <w:t>Teenuste arendamine</w:t>
      </w:r>
    </w:p>
    <w:p w:rsidR="004C559F" w:rsidRPr="004C559F" w:rsidRDefault="00D43A83" w:rsidP="00394150">
      <w:pPr>
        <w:spacing w:line="252" w:lineRule="auto"/>
        <w:jc w:val="both"/>
        <w:rPr>
          <w:rFonts w:ascii="Times New Roman" w:hAnsi="Times New Roman" w:cs="Times New Roman"/>
          <w:b/>
          <w:bCs/>
          <w:sz w:val="24"/>
          <w:szCs w:val="24"/>
        </w:rPr>
      </w:pPr>
      <w:r>
        <w:rPr>
          <w:rFonts w:ascii="Times New Roman" w:hAnsi="Times New Roman" w:cs="Times New Roman"/>
          <w:b/>
          <w:bCs/>
          <w:sz w:val="24"/>
          <w:szCs w:val="24"/>
        </w:rPr>
        <w:t>Alusharidus</w:t>
      </w:r>
    </w:p>
    <w:p w:rsidR="00D14685" w:rsidRDefault="00D43A83" w:rsidP="00A20096">
      <w:pPr>
        <w:pStyle w:val="Loendilik"/>
        <w:numPr>
          <w:ilvl w:val="0"/>
          <w:numId w:val="5"/>
        </w:numPr>
        <w:autoSpaceDE w:val="0"/>
        <w:autoSpaceDN w:val="0"/>
        <w:adjustRightInd w:val="0"/>
        <w:spacing w:after="120" w:line="240" w:lineRule="auto"/>
        <w:ind w:left="714" w:hanging="357"/>
        <w:contextualSpacing w:val="0"/>
        <w:jc w:val="both"/>
        <w:rPr>
          <w:rFonts w:ascii="Times New Roman" w:hAnsi="Times New Roman" w:cs="Times New Roman"/>
          <w:color w:val="000000"/>
          <w:sz w:val="24"/>
          <w:szCs w:val="24"/>
        </w:rPr>
      </w:pPr>
      <w:r w:rsidRPr="00D43A83">
        <w:rPr>
          <w:rFonts w:ascii="Times New Roman" w:hAnsi="Times New Roman" w:cs="Times New Roman"/>
          <w:color w:val="00000A"/>
          <w:sz w:val="24"/>
          <w:szCs w:val="24"/>
        </w:rPr>
        <w:t>K</w:t>
      </w:r>
      <w:r w:rsidRPr="00D43A83">
        <w:rPr>
          <w:rFonts w:ascii="Times New Roman" w:hAnsi="Times New Roman" w:cs="Times New Roman"/>
          <w:color w:val="000000"/>
          <w:sz w:val="24"/>
          <w:szCs w:val="24"/>
        </w:rPr>
        <w:t>õik munitsipaallasteaiad jätkavad tegevust senises asukohas, eesmärgiga tagada</w:t>
      </w:r>
      <w:r>
        <w:rPr>
          <w:rFonts w:ascii="Times New Roman" w:hAnsi="Times New Roman" w:cs="Times New Roman"/>
          <w:color w:val="000000"/>
          <w:sz w:val="24"/>
          <w:szCs w:val="24"/>
        </w:rPr>
        <w:t xml:space="preserve"> </w:t>
      </w:r>
      <w:r w:rsidRPr="00D43A83">
        <w:rPr>
          <w:rFonts w:ascii="Times New Roman" w:hAnsi="Times New Roman" w:cs="Times New Roman"/>
          <w:color w:val="000000"/>
          <w:sz w:val="24"/>
          <w:szCs w:val="24"/>
        </w:rPr>
        <w:t>kõigile Vallas registreeritud lastele vajadusel lasteaiakoht ja osutada kvaliteetset alusharidust v</w:t>
      </w:r>
      <w:r w:rsidR="004E75E7">
        <w:rPr>
          <w:rFonts w:ascii="Times New Roman" w:hAnsi="Times New Roman" w:cs="Times New Roman"/>
          <w:color w:val="000000"/>
          <w:sz w:val="24"/>
          <w:szCs w:val="24"/>
        </w:rPr>
        <w:t>õttes arvesse laste erivajadusi.</w:t>
      </w:r>
    </w:p>
    <w:p w:rsidR="009778F5" w:rsidRPr="004E75E7" w:rsidRDefault="009778F5" w:rsidP="00A20096">
      <w:pPr>
        <w:pStyle w:val="Loendilik"/>
        <w:numPr>
          <w:ilvl w:val="0"/>
          <w:numId w:val="5"/>
        </w:numPr>
        <w:autoSpaceDE w:val="0"/>
        <w:autoSpaceDN w:val="0"/>
        <w:adjustRightInd w:val="0"/>
        <w:spacing w:after="120" w:line="240" w:lineRule="auto"/>
        <w:ind w:left="714" w:hanging="357"/>
        <w:contextualSpacing w:val="0"/>
        <w:jc w:val="both"/>
        <w:rPr>
          <w:rFonts w:ascii="Times New Roman" w:hAnsi="Times New Roman" w:cs="Times New Roman"/>
          <w:color w:val="000000"/>
          <w:sz w:val="24"/>
          <w:szCs w:val="24"/>
        </w:rPr>
      </w:pPr>
      <w:r w:rsidRPr="004E75E7">
        <w:rPr>
          <w:rFonts w:ascii="Times New Roman" w:hAnsi="Times New Roman" w:cs="Times New Roman"/>
          <w:color w:val="000000"/>
          <w:sz w:val="24"/>
          <w:szCs w:val="24"/>
        </w:rPr>
        <w:t>Võetakse eesmärgid ühtlustada lasteaedade kohatasud ja lasteaiaõpetajate palgakorralduse alused 4 aasta jooksul arvestades seejuures lasteaedade</w:t>
      </w:r>
      <w:r w:rsidR="00241B66">
        <w:rPr>
          <w:rFonts w:ascii="Times New Roman" w:hAnsi="Times New Roman" w:cs="Times New Roman"/>
          <w:color w:val="000000"/>
          <w:sz w:val="24"/>
          <w:szCs w:val="24"/>
        </w:rPr>
        <w:t xml:space="preserve"> suurust ja spetsiifikat</w:t>
      </w:r>
      <w:r w:rsidRPr="004E75E7">
        <w:rPr>
          <w:rFonts w:ascii="Times New Roman" w:hAnsi="Times New Roman" w:cs="Times New Roman"/>
          <w:color w:val="000000"/>
          <w:sz w:val="24"/>
          <w:szCs w:val="24"/>
        </w:rPr>
        <w:t>.</w:t>
      </w:r>
    </w:p>
    <w:p w:rsidR="00D14685" w:rsidRDefault="00D14685" w:rsidP="00D14685">
      <w:pPr>
        <w:pStyle w:val="Loendilik"/>
        <w:autoSpaceDE w:val="0"/>
        <w:autoSpaceDN w:val="0"/>
        <w:adjustRightInd w:val="0"/>
        <w:spacing w:after="0" w:line="240" w:lineRule="auto"/>
        <w:jc w:val="both"/>
        <w:rPr>
          <w:rFonts w:ascii="Times New Roman" w:hAnsi="Times New Roman" w:cs="Times New Roman"/>
          <w:color w:val="000000"/>
          <w:sz w:val="24"/>
          <w:szCs w:val="24"/>
        </w:rPr>
      </w:pPr>
    </w:p>
    <w:p w:rsidR="00D43A83" w:rsidRPr="00D43A83" w:rsidRDefault="00D43A83" w:rsidP="00D43A83">
      <w:pPr>
        <w:jc w:val="both"/>
        <w:rPr>
          <w:rFonts w:ascii="Times New Roman" w:hAnsi="Times New Roman" w:cs="Times New Roman"/>
          <w:b/>
          <w:sz w:val="24"/>
          <w:szCs w:val="24"/>
        </w:rPr>
      </w:pPr>
      <w:r w:rsidRPr="00D43A83">
        <w:rPr>
          <w:rFonts w:ascii="Times New Roman" w:hAnsi="Times New Roman" w:cs="Times New Roman"/>
          <w:b/>
          <w:sz w:val="24"/>
          <w:szCs w:val="24"/>
        </w:rPr>
        <w:t>Üldharidus</w:t>
      </w:r>
    </w:p>
    <w:p w:rsidR="00D14685" w:rsidRPr="00D14685" w:rsidRDefault="00D14685" w:rsidP="005A4CDF">
      <w:pPr>
        <w:numPr>
          <w:ilvl w:val="0"/>
          <w:numId w:val="8"/>
        </w:numPr>
        <w:spacing w:after="120"/>
        <w:jc w:val="both"/>
        <w:rPr>
          <w:rFonts w:ascii="Times New Roman" w:hAnsi="Times New Roman" w:cs="Times New Roman"/>
          <w:sz w:val="24"/>
          <w:szCs w:val="24"/>
        </w:rPr>
      </w:pPr>
      <w:r w:rsidRPr="00D14685">
        <w:rPr>
          <w:rFonts w:ascii="Times New Roman" w:hAnsi="Times New Roman" w:cs="Times New Roman"/>
          <w:sz w:val="24"/>
          <w:szCs w:val="24"/>
        </w:rPr>
        <w:t>Õpilastele tagatakse võimalikult kodulähedane põhiharidus. Olemasolev põhikoolide võrgustik säilib vähe</w:t>
      </w:r>
      <w:r w:rsidR="004E75E7">
        <w:rPr>
          <w:rFonts w:ascii="Times New Roman" w:hAnsi="Times New Roman" w:cs="Times New Roman"/>
          <w:sz w:val="24"/>
          <w:szCs w:val="24"/>
        </w:rPr>
        <w:t>malt lepingu kehtivusaja lõpuni.</w:t>
      </w:r>
    </w:p>
    <w:p w:rsidR="00D14685" w:rsidRPr="00D14685" w:rsidRDefault="00D14685" w:rsidP="005A4CDF">
      <w:pPr>
        <w:numPr>
          <w:ilvl w:val="0"/>
          <w:numId w:val="8"/>
        </w:numPr>
        <w:spacing w:after="120"/>
        <w:jc w:val="both"/>
        <w:rPr>
          <w:rFonts w:ascii="Times New Roman" w:hAnsi="Times New Roman" w:cs="Times New Roman"/>
          <w:sz w:val="24"/>
          <w:szCs w:val="24"/>
        </w:rPr>
      </w:pPr>
      <w:r w:rsidRPr="00D14685">
        <w:rPr>
          <w:rFonts w:ascii="Times New Roman" w:hAnsi="Times New Roman" w:cs="Times New Roman"/>
          <w:sz w:val="24"/>
          <w:szCs w:val="24"/>
        </w:rPr>
        <w:t>Olemasolevate munitsipaalgümnaasiumite tuleviku otsustab ühinenud valla volikogu arvestades õpilaste arvu täpsustatud prognoosi, riigigümnaasiumi rakendamise mõju Paide linnas ning gümnaa</w:t>
      </w:r>
      <w:r w:rsidR="004E75E7">
        <w:rPr>
          <w:rFonts w:ascii="Times New Roman" w:hAnsi="Times New Roman" w:cs="Times New Roman"/>
          <w:sz w:val="24"/>
          <w:szCs w:val="24"/>
        </w:rPr>
        <w:t>siumihariduse rahastamismudelit.</w:t>
      </w:r>
    </w:p>
    <w:p w:rsidR="00D14685" w:rsidRPr="00D14685" w:rsidRDefault="00D14685" w:rsidP="005A4CDF">
      <w:pPr>
        <w:numPr>
          <w:ilvl w:val="0"/>
          <w:numId w:val="8"/>
        </w:numPr>
        <w:spacing w:after="120"/>
        <w:jc w:val="both"/>
        <w:rPr>
          <w:rFonts w:ascii="Times New Roman" w:hAnsi="Times New Roman" w:cs="Times New Roman"/>
          <w:sz w:val="24"/>
          <w:szCs w:val="24"/>
        </w:rPr>
      </w:pPr>
      <w:r w:rsidRPr="00D14685">
        <w:rPr>
          <w:rFonts w:ascii="Times New Roman" w:hAnsi="Times New Roman" w:cs="Times New Roman"/>
          <w:sz w:val="24"/>
          <w:szCs w:val="24"/>
        </w:rPr>
        <w:t>Olemasolev koolitranspordi võrgustik säilitatakse ja selles tehakse vajadusel õpilaste liikumissuundadest tingud muudatused. Toimkonnas tuleb hinnata gümnaasiumivõrgu võimalike muudatuste (sh riigigümnaasium</w:t>
      </w:r>
      <w:r w:rsidR="004E75E7">
        <w:rPr>
          <w:rFonts w:ascii="Times New Roman" w:hAnsi="Times New Roman" w:cs="Times New Roman"/>
          <w:sz w:val="24"/>
          <w:szCs w:val="24"/>
        </w:rPr>
        <w:t>i moodustamise) võimalikku mõju.</w:t>
      </w:r>
    </w:p>
    <w:p w:rsidR="00D14685" w:rsidRPr="004E75E7" w:rsidRDefault="00D14685" w:rsidP="005A4CDF">
      <w:pPr>
        <w:numPr>
          <w:ilvl w:val="0"/>
          <w:numId w:val="8"/>
        </w:numPr>
        <w:spacing w:after="120"/>
        <w:jc w:val="both"/>
        <w:rPr>
          <w:rFonts w:ascii="Times New Roman" w:hAnsi="Times New Roman" w:cs="Times New Roman"/>
          <w:sz w:val="24"/>
          <w:szCs w:val="24"/>
        </w:rPr>
      </w:pPr>
      <w:r w:rsidRPr="00D14685">
        <w:rPr>
          <w:rFonts w:ascii="Times New Roman" w:hAnsi="Times New Roman" w:cs="Times New Roman"/>
          <w:sz w:val="24"/>
          <w:szCs w:val="24"/>
        </w:rPr>
        <w:t xml:space="preserve">Valla koole arendatakse ühtse võrgustikuna ja tehakse koostööd haridusuuenduse, </w:t>
      </w:r>
      <w:r w:rsidRPr="004E75E7">
        <w:rPr>
          <w:rFonts w:ascii="Times New Roman" w:hAnsi="Times New Roman" w:cs="Times New Roman"/>
          <w:sz w:val="24"/>
          <w:szCs w:val="24"/>
        </w:rPr>
        <w:t>õpetajate koolituse, hariduslike tugiteenust</w:t>
      </w:r>
      <w:r w:rsidR="004E75E7">
        <w:rPr>
          <w:rFonts w:ascii="Times New Roman" w:hAnsi="Times New Roman" w:cs="Times New Roman"/>
          <w:sz w:val="24"/>
          <w:szCs w:val="24"/>
        </w:rPr>
        <w:t>e, huviringide jms valdkondades.</w:t>
      </w:r>
    </w:p>
    <w:p w:rsidR="00D14685" w:rsidRPr="004E75E7" w:rsidRDefault="009778F5" w:rsidP="005A4CDF">
      <w:pPr>
        <w:numPr>
          <w:ilvl w:val="0"/>
          <w:numId w:val="8"/>
        </w:numPr>
        <w:spacing w:after="120"/>
        <w:jc w:val="both"/>
        <w:rPr>
          <w:rFonts w:ascii="Times New Roman" w:hAnsi="Times New Roman" w:cs="Times New Roman"/>
          <w:sz w:val="24"/>
          <w:szCs w:val="24"/>
        </w:rPr>
      </w:pPr>
      <w:r w:rsidRPr="004E75E7">
        <w:rPr>
          <w:rFonts w:ascii="Times New Roman" w:hAnsi="Times New Roman" w:cs="Times New Roman"/>
          <w:sz w:val="24"/>
          <w:szCs w:val="24"/>
        </w:rPr>
        <w:lastRenderedPageBreak/>
        <w:t>Võetakse eesmärgiks ühtlustada õpetajate</w:t>
      </w:r>
      <w:r w:rsidR="00897E3B" w:rsidRPr="004E75E7">
        <w:rPr>
          <w:rFonts w:ascii="Times New Roman" w:hAnsi="Times New Roman" w:cs="Times New Roman"/>
          <w:sz w:val="24"/>
          <w:szCs w:val="24"/>
        </w:rPr>
        <w:t xml:space="preserve"> (sh huvikooli õpetajad)</w:t>
      </w:r>
      <w:r w:rsidRPr="004E75E7">
        <w:rPr>
          <w:rFonts w:ascii="Times New Roman" w:hAnsi="Times New Roman" w:cs="Times New Roman"/>
          <w:sz w:val="24"/>
          <w:szCs w:val="24"/>
        </w:rPr>
        <w:t xml:space="preserve"> palgakor</w:t>
      </w:r>
      <w:r w:rsidR="004E75E7">
        <w:rPr>
          <w:rFonts w:ascii="Times New Roman" w:hAnsi="Times New Roman" w:cs="Times New Roman"/>
          <w:sz w:val="24"/>
          <w:szCs w:val="24"/>
        </w:rPr>
        <w:t>ralduse alused  4 aasta jooksul.</w:t>
      </w:r>
    </w:p>
    <w:p w:rsidR="00D14685" w:rsidRPr="004E75E7" w:rsidRDefault="00D14685" w:rsidP="005A4CDF">
      <w:pPr>
        <w:numPr>
          <w:ilvl w:val="0"/>
          <w:numId w:val="8"/>
        </w:numPr>
        <w:spacing w:after="120"/>
        <w:jc w:val="both"/>
        <w:rPr>
          <w:rFonts w:ascii="Times New Roman" w:hAnsi="Times New Roman" w:cs="Times New Roman"/>
          <w:sz w:val="24"/>
          <w:szCs w:val="24"/>
        </w:rPr>
      </w:pPr>
      <w:r w:rsidRPr="004E75E7">
        <w:rPr>
          <w:rFonts w:ascii="Times New Roman" w:hAnsi="Times New Roman" w:cs="Times New Roman"/>
          <w:sz w:val="24"/>
          <w:szCs w:val="24"/>
        </w:rPr>
        <w:t xml:space="preserve">Huviringide ja huvikoolide tegevust jätkatakse vähemalt ühinemiseelses mahus ning tagatakse huviteenuste kättesaadavus kõigile </w:t>
      </w:r>
      <w:r w:rsidR="004E75E7">
        <w:rPr>
          <w:rFonts w:ascii="Times New Roman" w:hAnsi="Times New Roman" w:cs="Times New Roman"/>
          <w:sz w:val="24"/>
          <w:szCs w:val="24"/>
        </w:rPr>
        <w:t xml:space="preserve">ühinenud </w:t>
      </w:r>
      <w:r w:rsidRPr="004E75E7">
        <w:rPr>
          <w:rFonts w:ascii="Times New Roman" w:hAnsi="Times New Roman" w:cs="Times New Roman"/>
          <w:sz w:val="24"/>
          <w:szCs w:val="24"/>
        </w:rPr>
        <w:t>valla elanikele. Senis</w:t>
      </w:r>
      <w:r w:rsidR="004E75E7">
        <w:rPr>
          <w:rFonts w:ascii="Times New Roman" w:hAnsi="Times New Roman" w:cs="Times New Roman"/>
          <w:sz w:val="24"/>
          <w:szCs w:val="24"/>
        </w:rPr>
        <w:t>ed huvikoolid jätkavad tegevust.</w:t>
      </w:r>
    </w:p>
    <w:p w:rsidR="00D43A83" w:rsidRPr="00D14685" w:rsidRDefault="00D14685" w:rsidP="005A4CDF">
      <w:pPr>
        <w:numPr>
          <w:ilvl w:val="0"/>
          <w:numId w:val="8"/>
        </w:numPr>
        <w:spacing w:after="120"/>
        <w:jc w:val="both"/>
        <w:rPr>
          <w:rFonts w:ascii="Times New Roman" w:hAnsi="Times New Roman" w:cs="Times New Roman"/>
          <w:sz w:val="24"/>
          <w:szCs w:val="24"/>
        </w:rPr>
      </w:pPr>
      <w:r w:rsidRPr="004E75E7">
        <w:rPr>
          <w:rFonts w:ascii="Times New Roman" w:hAnsi="Times New Roman" w:cs="Times New Roman"/>
          <w:sz w:val="24"/>
          <w:szCs w:val="24"/>
        </w:rPr>
        <w:t>Noorsootöö teenuse pakkumist jätkatakse ja arendatakse olemasolevate noortekeskuste</w:t>
      </w:r>
      <w:r w:rsidRPr="00D14685">
        <w:rPr>
          <w:rFonts w:ascii="Times New Roman" w:hAnsi="Times New Roman" w:cs="Times New Roman"/>
          <w:sz w:val="24"/>
          <w:szCs w:val="24"/>
        </w:rPr>
        <w:t xml:space="preserve"> (vaba aja keskuste) baasil. Kõik senised noortekeskused jätkavad tööd</w:t>
      </w:r>
      <w:r w:rsidR="004E75E7">
        <w:rPr>
          <w:rFonts w:ascii="Times New Roman" w:hAnsi="Times New Roman" w:cs="Times New Roman"/>
          <w:sz w:val="24"/>
          <w:szCs w:val="24"/>
        </w:rPr>
        <w:t>.</w:t>
      </w:r>
    </w:p>
    <w:p w:rsidR="0046573A" w:rsidRDefault="0046573A" w:rsidP="0046573A">
      <w:pPr>
        <w:pStyle w:val="Loendilik"/>
        <w:jc w:val="both"/>
        <w:rPr>
          <w:rFonts w:ascii="Times New Roman" w:hAnsi="Times New Roman" w:cs="Times New Roman"/>
          <w:sz w:val="24"/>
          <w:szCs w:val="24"/>
        </w:rPr>
      </w:pPr>
    </w:p>
    <w:p w:rsidR="0046573A" w:rsidRPr="0046573A" w:rsidRDefault="0046573A" w:rsidP="00394150">
      <w:pPr>
        <w:jc w:val="both"/>
        <w:rPr>
          <w:rFonts w:ascii="Times New Roman" w:hAnsi="Times New Roman" w:cs="Times New Roman"/>
          <w:b/>
          <w:sz w:val="24"/>
          <w:szCs w:val="24"/>
        </w:rPr>
      </w:pPr>
      <w:r w:rsidRPr="0046573A">
        <w:rPr>
          <w:rFonts w:ascii="Times New Roman" w:hAnsi="Times New Roman" w:cs="Times New Roman"/>
          <w:b/>
          <w:sz w:val="24"/>
          <w:szCs w:val="24"/>
        </w:rPr>
        <w:t>Raamatukogud ja kultuur</w:t>
      </w:r>
    </w:p>
    <w:p w:rsidR="00D14685" w:rsidRDefault="00D14685" w:rsidP="007B7292">
      <w:pPr>
        <w:pStyle w:val="Loendilik"/>
        <w:numPr>
          <w:ilvl w:val="0"/>
          <w:numId w:val="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Raamatukoguteenuse pakkumist jätkatakse senistes asukohtades. Raamatukoguteenuse pakkumist rikastatakse võimalusel läbi kogukonna kaasamise (vt kogukonnateenuste peatükk)</w:t>
      </w:r>
      <w:r w:rsidR="004E75E7">
        <w:rPr>
          <w:rFonts w:ascii="Times New Roman" w:hAnsi="Times New Roman" w:cs="Times New Roman"/>
          <w:sz w:val="24"/>
          <w:szCs w:val="24"/>
        </w:rPr>
        <w:t>.</w:t>
      </w:r>
    </w:p>
    <w:p w:rsidR="009530D9" w:rsidRDefault="00D14685" w:rsidP="007B7292">
      <w:pPr>
        <w:pStyle w:val="Loendilik"/>
        <w:numPr>
          <w:ilvl w:val="0"/>
          <w:numId w:val="9"/>
        </w:numPr>
        <w:spacing w:line="360" w:lineRule="auto"/>
        <w:ind w:left="714" w:hanging="357"/>
        <w:jc w:val="both"/>
        <w:rPr>
          <w:rFonts w:ascii="Times New Roman" w:hAnsi="Times New Roman" w:cs="Times New Roman"/>
          <w:sz w:val="24"/>
          <w:szCs w:val="24"/>
        </w:rPr>
      </w:pPr>
      <w:r w:rsidRPr="00A84645">
        <w:rPr>
          <w:rFonts w:ascii="Times New Roman" w:hAnsi="Times New Roman" w:cs="Times New Roman"/>
          <w:sz w:val="24"/>
          <w:szCs w:val="24"/>
        </w:rPr>
        <w:t>Tänased kultuuri</w:t>
      </w:r>
      <w:r w:rsidR="005A4CDF">
        <w:rPr>
          <w:rFonts w:ascii="Times New Roman" w:hAnsi="Times New Roman" w:cs="Times New Roman"/>
          <w:sz w:val="24"/>
          <w:szCs w:val="24"/>
        </w:rPr>
        <w:t>- ja spordi</w:t>
      </w:r>
      <w:r w:rsidRPr="00A84645">
        <w:rPr>
          <w:rFonts w:ascii="Times New Roman" w:hAnsi="Times New Roman" w:cs="Times New Roman"/>
          <w:sz w:val="24"/>
          <w:szCs w:val="24"/>
        </w:rPr>
        <w:t>asutused jätkavad tegevust. Ühinenud vallas arvestatakse tänaste valdade erinevaid kultuuri</w:t>
      </w:r>
      <w:r w:rsidR="005A4CDF">
        <w:rPr>
          <w:rFonts w:ascii="Times New Roman" w:hAnsi="Times New Roman" w:cs="Times New Roman"/>
          <w:sz w:val="24"/>
          <w:szCs w:val="24"/>
        </w:rPr>
        <w:t>- ja spordi</w:t>
      </w:r>
      <w:r w:rsidRPr="00A84645">
        <w:rPr>
          <w:rFonts w:ascii="Times New Roman" w:hAnsi="Times New Roman" w:cs="Times New Roman"/>
          <w:sz w:val="24"/>
          <w:szCs w:val="24"/>
        </w:rPr>
        <w:t xml:space="preserve">korralduse põhimõtteid (kultuurikeskused, </w:t>
      </w:r>
      <w:r w:rsidR="005A4CDF">
        <w:rPr>
          <w:rFonts w:ascii="Times New Roman" w:hAnsi="Times New Roman" w:cs="Times New Roman"/>
          <w:sz w:val="24"/>
          <w:szCs w:val="24"/>
        </w:rPr>
        <w:t xml:space="preserve">klubid, </w:t>
      </w:r>
      <w:r w:rsidRPr="00A84645">
        <w:rPr>
          <w:rFonts w:ascii="Times New Roman" w:hAnsi="Times New Roman" w:cs="Times New Roman"/>
          <w:sz w:val="24"/>
          <w:szCs w:val="24"/>
        </w:rPr>
        <w:t xml:space="preserve">kodanikuühendused, külamajad) ning eeltoodud lähtudes luuakse kõiki osapooli arvestav rahastamismudel ning vajadusel ja võimalusel ühtlustatakse kultuuriteenuste </w:t>
      </w:r>
      <w:r w:rsidR="004E75E7">
        <w:rPr>
          <w:rFonts w:ascii="Times New Roman" w:hAnsi="Times New Roman" w:cs="Times New Roman"/>
          <w:sz w:val="24"/>
          <w:szCs w:val="24"/>
        </w:rPr>
        <w:t>piirkondlikku kättesaadavust.</w:t>
      </w:r>
    </w:p>
    <w:p w:rsidR="00042174" w:rsidRPr="007B7292" w:rsidRDefault="00042174" w:rsidP="007B7292">
      <w:pPr>
        <w:pStyle w:val="Loendilik"/>
        <w:numPr>
          <w:ilvl w:val="0"/>
          <w:numId w:val="9"/>
        </w:numPr>
        <w:spacing w:line="360" w:lineRule="auto"/>
        <w:ind w:left="714" w:hanging="357"/>
        <w:jc w:val="both"/>
        <w:rPr>
          <w:rFonts w:ascii="Times New Roman" w:hAnsi="Times New Roman" w:cs="Times New Roman"/>
          <w:sz w:val="24"/>
          <w:szCs w:val="24"/>
        </w:rPr>
      </w:pPr>
      <w:r w:rsidRPr="007B7292">
        <w:rPr>
          <w:rFonts w:ascii="Times New Roman" w:hAnsi="Times New Roman" w:cs="Times New Roman"/>
          <w:sz w:val="24"/>
          <w:szCs w:val="24"/>
        </w:rPr>
        <w:t xml:space="preserve">Kultuuriasutuste </w:t>
      </w:r>
      <w:r w:rsidR="00715814" w:rsidRPr="007B7292">
        <w:rPr>
          <w:rFonts w:ascii="Times New Roman" w:hAnsi="Times New Roman" w:cs="Times New Roman"/>
          <w:sz w:val="24"/>
          <w:szCs w:val="24"/>
        </w:rPr>
        <w:t xml:space="preserve">ja muuseumite </w:t>
      </w:r>
      <w:r w:rsidRPr="007B7292">
        <w:rPr>
          <w:rFonts w:ascii="Times New Roman" w:hAnsi="Times New Roman" w:cs="Times New Roman"/>
          <w:sz w:val="24"/>
          <w:szCs w:val="24"/>
        </w:rPr>
        <w:t>rahastamine jätkub vähemalt ühinemiseelsete põ</w:t>
      </w:r>
      <w:r w:rsidR="004E75E7" w:rsidRPr="007B7292">
        <w:rPr>
          <w:rFonts w:ascii="Times New Roman" w:hAnsi="Times New Roman" w:cs="Times New Roman"/>
          <w:sz w:val="24"/>
          <w:szCs w:val="24"/>
        </w:rPr>
        <w:t>himõtete alusel arvutatud mahus.</w:t>
      </w:r>
    </w:p>
    <w:p w:rsidR="00D14685" w:rsidRDefault="00D14685" w:rsidP="007B7292">
      <w:pPr>
        <w:pStyle w:val="Loendilik"/>
        <w:numPr>
          <w:ilvl w:val="0"/>
          <w:numId w:val="9"/>
        </w:numPr>
        <w:spacing w:line="360" w:lineRule="auto"/>
        <w:ind w:left="714" w:hanging="357"/>
        <w:jc w:val="both"/>
        <w:rPr>
          <w:rFonts w:ascii="Times New Roman" w:hAnsi="Times New Roman" w:cs="Times New Roman"/>
          <w:sz w:val="24"/>
          <w:szCs w:val="24"/>
        </w:rPr>
      </w:pPr>
      <w:r w:rsidRPr="009E2DED">
        <w:rPr>
          <w:rFonts w:ascii="Times New Roman" w:hAnsi="Times New Roman" w:cs="Times New Roman"/>
          <w:sz w:val="24"/>
          <w:szCs w:val="24"/>
        </w:rPr>
        <w:t>Vaba aja veetmise ja sporditegevuse o</w:t>
      </w:r>
      <w:r w:rsidR="004E75E7">
        <w:rPr>
          <w:rFonts w:ascii="Times New Roman" w:hAnsi="Times New Roman" w:cs="Times New Roman"/>
          <w:sz w:val="24"/>
          <w:szCs w:val="24"/>
        </w:rPr>
        <w:t>bjektide võrgustik säilitatakse.</w:t>
      </w:r>
    </w:p>
    <w:p w:rsidR="00715814" w:rsidRPr="009E2DED" w:rsidRDefault="00715814" w:rsidP="007B7292">
      <w:pPr>
        <w:pStyle w:val="Loendilik"/>
        <w:numPr>
          <w:ilvl w:val="0"/>
          <w:numId w:val="9"/>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JÄRVA vald jätkab suhteid kõigi ühinemiseelsete valdade sõprusomavalitsustega.</w:t>
      </w:r>
    </w:p>
    <w:p w:rsidR="00253B61" w:rsidRPr="00253B61" w:rsidRDefault="00253B61" w:rsidP="00253B61">
      <w:pPr>
        <w:pStyle w:val="Loendilik"/>
        <w:rPr>
          <w:rFonts w:ascii="Times New Roman" w:hAnsi="Times New Roman" w:cs="Times New Roman"/>
          <w:sz w:val="24"/>
          <w:szCs w:val="24"/>
        </w:rPr>
      </w:pPr>
    </w:p>
    <w:p w:rsidR="00253B61" w:rsidRDefault="00253B61" w:rsidP="00253B61">
      <w:pPr>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Sotsiaalabi ja -teenused, -toetused, hoolekanne. </w:t>
      </w:r>
    </w:p>
    <w:p w:rsidR="00253B61" w:rsidRDefault="00253B61" w:rsidP="00253B61">
      <w:pPr>
        <w:autoSpaceDE w:val="0"/>
        <w:autoSpaceDN w:val="0"/>
        <w:adjustRightInd w:val="0"/>
        <w:spacing w:after="0" w:line="240" w:lineRule="auto"/>
        <w:rPr>
          <w:rFonts w:ascii="Times New Roman" w:hAnsi="Times New Roman" w:cs="Times New Roman"/>
          <w:b/>
          <w:bCs/>
          <w:color w:val="00000A"/>
          <w:sz w:val="24"/>
          <w:szCs w:val="24"/>
        </w:rPr>
      </w:pPr>
    </w:p>
    <w:p w:rsidR="00C61BCB" w:rsidRDefault="00042174" w:rsidP="00C61BCB">
      <w:pPr>
        <w:pStyle w:val="Loendilik"/>
        <w:numPr>
          <w:ilvl w:val="0"/>
          <w:numId w:val="10"/>
        </w:numPr>
        <w:autoSpaceDE w:val="0"/>
        <w:autoSpaceDN w:val="0"/>
        <w:adjustRightInd w:val="0"/>
        <w:spacing w:before="120" w:after="120" w:line="240" w:lineRule="auto"/>
        <w:contextualSpacing w:val="0"/>
        <w:jc w:val="both"/>
        <w:rPr>
          <w:rFonts w:ascii="Times New Roman" w:hAnsi="Times New Roman" w:cs="Times New Roman"/>
          <w:sz w:val="24"/>
          <w:szCs w:val="24"/>
        </w:rPr>
      </w:pPr>
      <w:r w:rsidRPr="00253B61">
        <w:rPr>
          <w:rFonts w:ascii="Times New Roman" w:hAnsi="Times New Roman" w:cs="Times New Roman"/>
          <w:color w:val="00000A"/>
          <w:sz w:val="24"/>
          <w:szCs w:val="24"/>
        </w:rPr>
        <w:t>Luuakse optimaalne, vajadustest lähtuv sotsiaalhoolekande süsteem.</w:t>
      </w:r>
      <w:r>
        <w:rPr>
          <w:rFonts w:ascii="Times New Roman" w:hAnsi="Times New Roman" w:cs="Times New Roman"/>
          <w:color w:val="00000A"/>
          <w:sz w:val="24"/>
          <w:szCs w:val="24"/>
        </w:rPr>
        <w:t xml:space="preserve"> </w:t>
      </w:r>
      <w:r w:rsidR="00C61BCB">
        <w:rPr>
          <w:rFonts w:ascii="Times New Roman" w:hAnsi="Times New Roman" w:cs="Times New Roman"/>
          <w:sz w:val="24"/>
          <w:szCs w:val="24"/>
        </w:rPr>
        <w:t>Ühinenud vald tagab eestkostespetsialisti, puuetega inimeste</w:t>
      </w:r>
      <w:r w:rsidR="009778F5">
        <w:rPr>
          <w:rFonts w:ascii="Times New Roman" w:hAnsi="Times New Roman" w:cs="Times New Roman"/>
          <w:sz w:val="24"/>
          <w:szCs w:val="24"/>
        </w:rPr>
        <w:t xml:space="preserve"> hoolekande</w:t>
      </w:r>
      <w:r w:rsidR="00C61BCB">
        <w:rPr>
          <w:rFonts w:ascii="Times New Roman" w:hAnsi="Times New Roman" w:cs="Times New Roman"/>
          <w:sz w:val="24"/>
          <w:szCs w:val="24"/>
        </w:rPr>
        <w:t>, eakate</w:t>
      </w:r>
      <w:r w:rsidR="009778F5">
        <w:rPr>
          <w:rFonts w:ascii="Times New Roman" w:hAnsi="Times New Roman" w:cs="Times New Roman"/>
          <w:sz w:val="24"/>
          <w:szCs w:val="24"/>
        </w:rPr>
        <w:t xml:space="preserve"> hoolekande</w:t>
      </w:r>
      <w:r w:rsidR="00C61BCB">
        <w:rPr>
          <w:rFonts w:ascii="Times New Roman" w:hAnsi="Times New Roman" w:cs="Times New Roman"/>
          <w:sz w:val="24"/>
          <w:szCs w:val="24"/>
        </w:rPr>
        <w:t xml:space="preserve">, lastekaitse, juristi, </w:t>
      </w:r>
      <w:r w:rsidR="00C61BCB" w:rsidRPr="00F05146">
        <w:rPr>
          <w:rFonts w:ascii="Times New Roman" w:hAnsi="Times New Roman" w:cs="Times New Roman"/>
          <w:sz w:val="24"/>
          <w:szCs w:val="24"/>
        </w:rPr>
        <w:t>logopeed</w:t>
      </w:r>
      <w:r w:rsidR="00C61BCB">
        <w:rPr>
          <w:rFonts w:ascii="Times New Roman" w:hAnsi="Times New Roman" w:cs="Times New Roman"/>
          <w:sz w:val="24"/>
          <w:szCs w:val="24"/>
        </w:rPr>
        <w:t>i</w:t>
      </w:r>
      <w:r w:rsidR="00C61BCB" w:rsidRPr="00F05146">
        <w:rPr>
          <w:rFonts w:ascii="Times New Roman" w:hAnsi="Times New Roman" w:cs="Times New Roman"/>
          <w:sz w:val="24"/>
          <w:szCs w:val="24"/>
        </w:rPr>
        <w:t>, eripedagoog</w:t>
      </w:r>
      <w:r w:rsidR="00C61BCB">
        <w:rPr>
          <w:rFonts w:ascii="Times New Roman" w:hAnsi="Times New Roman" w:cs="Times New Roman"/>
          <w:sz w:val="24"/>
          <w:szCs w:val="24"/>
        </w:rPr>
        <w:t>i</w:t>
      </w:r>
      <w:r w:rsidR="00C61BCB" w:rsidRPr="00F05146">
        <w:rPr>
          <w:rFonts w:ascii="Times New Roman" w:hAnsi="Times New Roman" w:cs="Times New Roman"/>
          <w:sz w:val="24"/>
          <w:szCs w:val="24"/>
        </w:rPr>
        <w:t>, psühholoog</w:t>
      </w:r>
      <w:r w:rsidR="00C61BCB">
        <w:rPr>
          <w:rFonts w:ascii="Times New Roman" w:hAnsi="Times New Roman" w:cs="Times New Roman"/>
          <w:sz w:val="24"/>
          <w:szCs w:val="24"/>
        </w:rPr>
        <w:t>i ja</w:t>
      </w:r>
      <w:r w:rsidR="00C61BCB" w:rsidRPr="00F05146">
        <w:rPr>
          <w:rFonts w:ascii="Times New Roman" w:hAnsi="Times New Roman" w:cs="Times New Roman"/>
          <w:sz w:val="24"/>
          <w:szCs w:val="24"/>
        </w:rPr>
        <w:t xml:space="preserve"> sotsiaalpedagoog</w:t>
      </w:r>
      <w:r w:rsidR="00C61BCB">
        <w:rPr>
          <w:rFonts w:ascii="Times New Roman" w:hAnsi="Times New Roman" w:cs="Times New Roman"/>
          <w:sz w:val="24"/>
          <w:szCs w:val="24"/>
        </w:rPr>
        <w:t>i pädevused</w:t>
      </w:r>
      <w:r w:rsidR="004E75E7">
        <w:rPr>
          <w:rFonts w:ascii="Times New Roman" w:hAnsi="Times New Roman" w:cs="Times New Roman"/>
          <w:sz w:val="24"/>
          <w:szCs w:val="24"/>
        </w:rPr>
        <w:t>.</w:t>
      </w:r>
      <w:r w:rsidR="00C61BCB">
        <w:rPr>
          <w:rFonts w:ascii="Times New Roman" w:hAnsi="Times New Roman" w:cs="Times New Roman"/>
          <w:sz w:val="24"/>
          <w:szCs w:val="24"/>
        </w:rPr>
        <w:t xml:space="preserve"> </w:t>
      </w:r>
    </w:p>
    <w:p w:rsidR="00F05146" w:rsidRDefault="00F05146" w:rsidP="00F05146">
      <w:pPr>
        <w:pStyle w:val="Loendilik"/>
        <w:numPr>
          <w:ilvl w:val="0"/>
          <w:numId w:val="10"/>
        </w:numPr>
        <w:autoSpaceDE w:val="0"/>
        <w:autoSpaceDN w:val="0"/>
        <w:adjustRightInd w:val="0"/>
        <w:spacing w:before="120" w:after="120" w:line="240" w:lineRule="auto"/>
        <w:contextualSpacing w:val="0"/>
        <w:jc w:val="both"/>
        <w:rPr>
          <w:rFonts w:ascii="Times New Roman" w:hAnsi="Times New Roman" w:cs="Times New Roman"/>
          <w:sz w:val="24"/>
          <w:szCs w:val="24"/>
        </w:rPr>
      </w:pPr>
      <w:r w:rsidRPr="00F05146">
        <w:rPr>
          <w:rFonts w:ascii="Times New Roman" w:hAnsi="Times New Roman" w:cs="Times New Roman"/>
          <w:sz w:val="24"/>
          <w:szCs w:val="24"/>
        </w:rPr>
        <w:t>Töötatakse välja ühtsed nõuded kõikidele sotsiaalteenustele.</w:t>
      </w:r>
      <w:r w:rsidR="00327338" w:rsidRPr="00F05146">
        <w:rPr>
          <w:rFonts w:ascii="Times New Roman" w:hAnsi="Times New Roman" w:cs="Times New Roman"/>
          <w:sz w:val="24"/>
          <w:szCs w:val="24"/>
        </w:rPr>
        <w:t xml:space="preserve"> Väljatöötatud nõuded teenustele aitavad tagada pakutavate teenuste kvaliteedi ja tõestada vajalikke väljaminekuid </w:t>
      </w:r>
      <w:r w:rsidR="004E75E7">
        <w:rPr>
          <w:rFonts w:ascii="Times New Roman" w:hAnsi="Times New Roman" w:cs="Times New Roman"/>
          <w:sz w:val="24"/>
          <w:szCs w:val="24"/>
        </w:rPr>
        <w:t>teenuste arendamiseks kohapeal.</w:t>
      </w:r>
    </w:p>
    <w:p w:rsidR="00F05146" w:rsidRDefault="00F05146" w:rsidP="00F05146">
      <w:pPr>
        <w:pStyle w:val="Loendilik"/>
        <w:numPr>
          <w:ilvl w:val="0"/>
          <w:numId w:val="10"/>
        </w:numPr>
        <w:autoSpaceDE w:val="0"/>
        <w:autoSpaceDN w:val="0"/>
        <w:adjustRightInd w:val="0"/>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Ühtlustatakse</w:t>
      </w:r>
      <w:r w:rsidR="00327338" w:rsidRPr="00F05146">
        <w:rPr>
          <w:rFonts w:ascii="Times New Roman" w:hAnsi="Times New Roman" w:cs="Times New Roman"/>
          <w:sz w:val="24"/>
          <w:szCs w:val="24"/>
        </w:rPr>
        <w:t xml:space="preserve"> sotsiaaltransporditeenuse </w:t>
      </w:r>
      <w:r>
        <w:rPr>
          <w:rFonts w:ascii="Times New Roman" w:hAnsi="Times New Roman" w:cs="Times New Roman"/>
          <w:sz w:val="24"/>
          <w:szCs w:val="24"/>
        </w:rPr>
        <w:t xml:space="preserve">nõuded ja osutamise tingimused. Sotsiaaltransport on ühtsel koordineeritav </w:t>
      </w:r>
      <w:r w:rsidR="009778F5">
        <w:rPr>
          <w:rFonts w:ascii="Times New Roman" w:hAnsi="Times New Roman" w:cs="Times New Roman"/>
          <w:sz w:val="24"/>
          <w:szCs w:val="24"/>
        </w:rPr>
        <w:t>ja sõltuvalt sõidukite</w:t>
      </w:r>
      <w:r>
        <w:rPr>
          <w:rFonts w:ascii="Times New Roman" w:hAnsi="Times New Roman" w:cs="Times New Roman"/>
          <w:sz w:val="24"/>
          <w:szCs w:val="24"/>
        </w:rPr>
        <w:t xml:space="preserve"> arvust 2-3 teeninduspiirkonn</w:t>
      </w:r>
      <w:r w:rsidR="00327338" w:rsidRPr="00F05146">
        <w:rPr>
          <w:rFonts w:ascii="Times New Roman" w:hAnsi="Times New Roman" w:cs="Times New Roman"/>
          <w:sz w:val="24"/>
          <w:szCs w:val="24"/>
        </w:rPr>
        <w:t>a</w:t>
      </w:r>
      <w:r>
        <w:rPr>
          <w:rFonts w:ascii="Times New Roman" w:hAnsi="Times New Roman" w:cs="Times New Roman"/>
          <w:sz w:val="24"/>
          <w:szCs w:val="24"/>
        </w:rPr>
        <w:t>ga</w:t>
      </w:r>
      <w:r w:rsidR="004E75E7">
        <w:rPr>
          <w:rFonts w:ascii="Times New Roman" w:hAnsi="Times New Roman" w:cs="Times New Roman"/>
          <w:sz w:val="24"/>
          <w:szCs w:val="24"/>
        </w:rPr>
        <w:t>.</w:t>
      </w:r>
    </w:p>
    <w:p w:rsidR="00F05146" w:rsidRDefault="00F05146" w:rsidP="00F05146">
      <w:pPr>
        <w:pStyle w:val="Loendilik"/>
        <w:numPr>
          <w:ilvl w:val="0"/>
          <w:numId w:val="10"/>
        </w:numPr>
        <w:autoSpaceDE w:val="0"/>
        <w:autoSpaceDN w:val="0"/>
        <w:adjustRightInd w:val="0"/>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Ühtlustatakse nõuded koduteenuste m</w:t>
      </w:r>
      <w:r w:rsidR="00141D22">
        <w:rPr>
          <w:rFonts w:ascii="Times New Roman" w:hAnsi="Times New Roman" w:cs="Times New Roman"/>
          <w:sz w:val="24"/>
          <w:szCs w:val="24"/>
        </w:rPr>
        <w:t>a</w:t>
      </w:r>
      <w:r>
        <w:rPr>
          <w:rFonts w:ascii="Times New Roman" w:hAnsi="Times New Roman" w:cs="Times New Roman"/>
          <w:sz w:val="24"/>
          <w:szCs w:val="24"/>
        </w:rPr>
        <w:t>h</w:t>
      </w:r>
      <w:r w:rsidR="00141D22">
        <w:rPr>
          <w:rFonts w:ascii="Times New Roman" w:hAnsi="Times New Roman" w:cs="Times New Roman"/>
          <w:sz w:val="24"/>
          <w:szCs w:val="24"/>
        </w:rPr>
        <w:t>u</w:t>
      </w:r>
      <w:r>
        <w:rPr>
          <w:rFonts w:ascii="Times New Roman" w:hAnsi="Times New Roman" w:cs="Times New Roman"/>
          <w:sz w:val="24"/>
          <w:szCs w:val="24"/>
        </w:rPr>
        <w:t>le ja sisule</w:t>
      </w:r>
      <w:r w:rsidR="004E75E7">
        <w:rPr>
          <w:rFonts w:ascii="Times New Roman" w:hAnsi="Times New Roman" w:cs="Times New Roman"/>
          <w:sz w:val="24"/>
          <w:szCs w:val="24"/>
        </w:rPr>
        <w:t>.</w:t>
      </w:r>
    </w:p>
    <w:p w:rsidR="00F05146" w:rsidRDefault="00F05146" w:rsidP="00F05146">
      <w:pPr>
        <w:pStyle w:val="Loendilik"/>
        <w:numPr>
          <w:ilvl w:val="0"/>
          <w:numId w:val="10"/>
        </w:numPr>
        <w:autoSpaceDE w:val="0"/>
        <w:autoSpaceDN w:val="0"/>
        <w:adjustRightInd w:val="0"/>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Arendatakse isikliku abistaja teenust</w:t>
      </w:r>
      <w:r w:rsidR="004E75E7">
        <w:rPr>
          <w:rFonts w:ascii="Times New Roman" w:hAnsi="Times New Roman" w:cs="Times New Roman"/>
          <w:sz w:val="24"/>
          <w:szCs w:val="24"/>
        </w:rPr>
        <w:t>.</w:t>
      </w:r>
    </w:p>
    <w:p w:rsidR="00327338" w:rsidRDefault="00F05146" w:rsidP="00F05146">
      <w:pPr>
        <w:pStyle w:val="Loendilik"/>
        <w:numPr>
          <w:ilvl w:val="0"/>
          <w:numId w:val="10"/>
        </w:numPr>
        <w:autoSpaceDE w:val="0"/>
        <w:autoSpaceDN w:val="0"/>
        <w:adjustRightInd w:val="0"/>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Mitmekesistatakse pakutavate sotsiaaleluruumide võimalusi</w:t>
      </w:r>
      <w:r w:rsidR="004E75E7">
        <w:rPr>
          <w:rFonts w:ascii="Times New Roman" w:hAnsi="Times New Roman" w:cs="Times New Roman"/>
          <w:sz w:val="24"/>
          <w:szCs w:val="24"/>
        </w:rPr>
        <w:t>.</w:t>
      </w:r>
    </w:p>
    <w:p w:rsidR="00F05146" w:rsidRDefault="00F05146" w:rsidP="00F05146">
      <w:pPr>
        <w:pStyle w:val="Loendilik"/>
        <w:numPr>
          <w:ilvl w:val="0"/>
          <w:numId w:val="10"/>
        </w:numPr>
        <w:autoSpaceDE w:val="0"/>
        <w:autoSpaceDN w:val="0"/>
        <w:adjustRightInd w:val="0"/>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Pakutavate sotsiaaltoetuste määrad ühtlustatakse 4 aasta jooksul.</w:t>
      </w:r>
    </w:p>
    <w:p w:rsidR="00C61BCB" w:rsidRPr="00F05146" w:rsidRDefault="00C61BCB" w:rsidP="00C61BCB">
      <w:pPr>
        <w:pStyle w:val="Loendilik"/>
        <w:numPr>
          <w:ilvl w:val="0"/>
          <w:numId w:val="10"/>
        </w:numPr>
        <w:autoSpaceDE w:val="0"/>
        <w:autoSpaceDN w:val="0"/>
        <w:adjustRightInd w:val="0"/>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Arendatakse k</w:t>
      </w:r>
      <w:r w:rsidRPr="00C61BCB">
        <w:rPr>
          <w:rFonts w:ascii="Times New Roman" w:hAnsi="Times New Roman" w:cs="Times New Roman"/>
          <w:sz w:val="24"/>
          <w:szCs w:val="24"/>
        </w:rPr>
        <w:t xml:space="preserve">olmanda sektori rolli </w:t>
      </w:r>
      <w:r>
        <w:rPr>
          <w:rFonts w:ascii="Times New Roman" w:hAnsi="Times New Roman" w:cs="Times New Roman"/>
          <w:sz w:val="24"/>
          <w:szCs w:val="24"/>
        </w:rPr>
        <w:t>sotsiaal</w:t>
      </w:r>
      <w:r w:rsidRPr="00C61BCB">
        <w:rPr>
          <w:rFonts w:ascii="Times New Roman" w:hAnsi="Times New Roman" w:cs="Times New Roman"/>
          <w:sz w:val="24"/>
          <w:szCs w:val="24"/>
        </w:rPr>
        <w:t xml:space="preserve">teenuste osutamisel. </w:t>
      </w:r>
      <w:r>
        <w:rPr>
          <w:rFonts w:ascii="Times New Roman" w:hAnsi="Times New Roman" w:cs="Times New Roman"/>
          <w:sz w:val="24"/>
          <w:szCs w:val="24"/>
        </w:rPr>
        <w:t>Selleks korraldatakse hankeid teenuste sisse ostmiseks. (nt avahooldusteenused eakatele ja puuetega inimestele, õpilas- ja sotsiaaltransport)</w:t>
      </w:r>
    </w:p>
    <w:p w:rsidR="00327338" w:rsidRDefault="00327338" w:rsidP="00F05146">
      <w:pPr>
        <w:autoSpaceDE w:val="0"/>
        <w:autoSpaceDN w:val="0"/>
        <w:adjustRightInd w:val="0"/>
        <w:spacing w:before="120" w:after="120" w:line="240" w:lineRule="auto"/>
        <w:jc w:val="both"/>
        <w:rPr>
          <w:rFonts w:ascii="Times New Roman" w:hAnsi="Times New Roman" w:cs="Times New Roman"/>
          <w:sz w:val="24"/>
          <w:szCs w:val="24"/>
        </w:rPr>
      </w:pPr>
    </w:p>
    <w:p w:rsidR="00D43A83" w:rsidRPr="00253B61" w:rsidRDefault="00253B61" w:rsidP="00253B61">
      <w:pPr>
        <w:jc w:val="both"/>
        <w:rPr>
          <w:rFonts w:ascii="Times New Roman" w:hAnsi="Times New Roman" w:cs="Times New Roman"/>
          <w:b/>
          <w:sz w:val="24"/>
          <w:szCs w:val="24"/>
        </w:rPr>
      </w:pPr>
      <w:r w:rsidRPr="00253B61">
        <w:rPr>
          <w:rFonts w:ascii="Times New Roman" w:hAnsi="Times New Roman" w:cs="Times New Roman"/>
          <w:b/>
          <w:sz w:val="24"/>
          <w:szCs w:val="24"/>
        </w:rPr>
        <w:t>Vallamajandus</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Teede hooldamise, sh teede talihoolduse teostamisel säilivad kehtivad põhimõtted ja kvaliteedinõuded, arvestades piirkondlikke eripärasid. Talihooldus seotakse korraldatud jäätmeveost vabastustega.</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 xml:space="preserve">Tagatakse teede hooldusremont, rekonstrueerimine ja teehoole teehoiu- ning kohalike teede teehoiu kava alusel. </w:t>
      </w:r>
      <w:r w:rsidR="001236A7">
        <w:rPr>
          <w:rFonts w:ascii="Times New Roman" w:eastAsia="Calibri" w:hAnsi="Times New Roman" w:cs="Times New Roman"/>
          <w:sz w:val="24"/>
          <w:szCs w:val="24"/>
        </w:rPr>
        <w:t>Koostatakse JÄRVA valla teehoiukava.</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 xml:space="preserve">Teehoolduse ja vajalike investeeringute tegemisel lähtutakse põhimõttest, et jooksvad suvised ja talvised hooldustööd rahastatakse vähemalt endises mahus.  Riigi poolt tee hoolduseks ja investeeringuteks eraldatavast summast planeeritakse ühinenud omavalitsustele nende haldusterritooriumil teostatavateks töödeks iga-aastaselt proportsionaalselt samaväärne hulk vahendeid võrreldes ühinemiseelse perioodiga. </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Times New Roman" w:hAnsi="Times New Roman" w:cs="Times New Roman"/>
          <w:sz w:val="24"/>
          <w:szCs w:val="24"/>
          <w:lang w:eastAsia="et-EE"/>
        </w:rPr>
        <w:t>Jä</w:t>
      </w:r>
      <w:r w:rsidR="00C61BCB">
        <w:rPr>
          <w:rFonts w:ascii="Times New Roman" w:eastAsia="Times New Roman" w:hAnsi="Times New Roman" w:cs="Times New Roman"/>
          <w:sz w:val="24"/>
          <w:szCs w:val="24"/>
          <w:lang w:eastAsia="et-EE"/>
        </w:rPr>
        <w:t>tkatakse hajaasustuse programmis osalemist</w:t>
      </w:r>
      <w:r w:rsidR="001236A7">
        <w:rPr>
          <w:rFonts w:ascii="Times New Roman" w:eastAsia="Times New Roman" w:hAnsi="Times New Roman" w:cs="Times New Roman"/>
          <w:sz w:val="24"/>
          <w:szCs w:val="24"/>
          <w:lang w:eastAsia="et-EE"/>
        </w:rPr>
        <w:t xml:space="preserve"> vähemalt samas mahus eelmiste aastatega.</w:t>
      </w:r>
    </w:p>
    <w:p w:rsidR="00F025F1" w:rsidRPr="00F025F1" w:rsidRDefault="00F025F1" w:rsidP="007B7292">
      <w:pPr>
        <w:pStyle w:val="Loendilik"/>
        <w:numPr>
          <w:ilvl w:val="0"/>
          <w:numId w:val="18"/>
        </w:numPr>
        <w:spacing w:before="120" w:after="120"/>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 xml:space="preserve">Koigi karjäärist senisele Koigi vallale eraldatav materjal kasutatakse lepingu perioodil Koigi valla piirkonna teede parendamiseks.  </w:t>
      </w:r>
      <w:proofErr w:type="spellStart"/>
      <w:r w:rsidRPr="00F025F1">
        <w:rPr>
          <w:rFonts w:ascii="Times New Roman" w:eastAsia="Calibri" w:hAnsi="Times New Roman" w:cs="Times New Roman"/>
          <w:sz w:val="24"/>
          <w:szCs w:val="24"/>
        </w:rPr>
        <w:t>Neitla</w:t>
      </w:r>
      <w:proofErr w:type="spellEnd"/>
      <w:r w:rsidRPr="00F025F1">
        <w:rPr>
          <w:rFonts w:ascii="Times New Roman" w:eastAsia="Calibri" w:hAnsi="Times New Roman" w:cs="Times New Roman"/>
          <w:sz w:val="24"/>
          <w:szCs w:val="24"/>
        </w:rPr>
        <w:t xml:space="preserve"> karjäärist senisele Albu vallale eraldatav materjal kasutatakse lepingu perioodil Albu valla piirkonna teede parendamiseks. </w:t>
      </w:r>
      <w:proofErr w:type="spellStart"/>
      <w:r w:rsidR="007B7292" w:rsidRPr="007B7292">
        <w:rPr>
          <w:rFonts w:ascii="Times New Roman" w:eastAsia="Calibri" w:hAnsi="Times New Roman" w:cs="Times New Roman"/>
          <w:sz w:val="24"/>
          <w:szCs w:val="24"/>
        </w:rPr>
        <w:t>Karinu</w:t>
      </w:r>
      <w:proofErr w:type="spellEnd"/>
      <w:r w:rsidR="007B7292" w:rsidRPr="007B7292">
        <w:rPr>
          <w:rFonts w:ascii="Times New Roman" w:eastAsia="Calibri" w:hAnsi="Times New Roman" w:cs="Times New Roman"/>
          <w:sz w:val="24"/>
          <w:szCs w:val="24"/>
        </w:rPr>
        <w:t xml:space="preserve"> karjäärist senisele Järva-Jaani vallale eraldatav materjal kasutatakse lepingu perioodil Järva-Jaani valla piirkonna inimeste hüvanguks ning teede parendamiseks</w:t>
      </w:r>
      <w:r w:rsidR="007B7292">
        <w:rPr>
          <w:rFonts w:ascii="Times New Roman" w:eastAsia="Calibri" w:hAnsi="Times New Roman" w:cs="Times New Roman"/>
          <w:sz w:val="24"/>
          <w:szCs w:val="24"/>
        </w:rPr>
        <w:t>.</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Vallale kuuluvate kalmistute, parkide ja haljasalade hooldamine jätkub vähemalt samal tasemel, st maht ja kvaliteet ei lange.</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Koondatakse ühinenud omavalitsuste pakutavad kommunaalmajandustegevused, kui sellega saavutatakse parem teenuskvaliteet ning efektiivsem ettevõtete toimimine ja arendamine</w:t>
      </w:r>
      <w:r w:rsidR="00CA564D">
        <w:rPr>
          <w:rFonts w:ascii="Times New Roman" w:eastAsia="Calibri" w:hAnsi="Times New Roman" w:cs="Times New Roman"/>
          <w:sz w:val="24"/>
          <w:szCs w:val="24"/>
        </w:rPr>
        <w:t>.</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Kaugküttekatlamajad viiakse tehnoloogiliselt säästlikumatele lahendustele, kasutades taastuvaid energiaallikaid.</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Times New Roman" w:hAnsi="Times New Roman" w:cs="Times New Roman"/>
          <w:sz w:val="24"/>
          <w:szCs w:val="24"/>
          <w:lang w:eastAsia="et-EE"/>
        </w:rPr>
        <w:t xml:space="preserve">Ühinevate omavalitsuste munitsipaalelamufond koondatakse ühtsesse haldussüsteemi ja säilitatakse, et osutada eluruumi tagamise teenust. </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Tänavavalguspunktide arvu ei vähendata, tänavavalgustuse arendamine toimub vastavalt piirkondlikele vajadustele (asulate valgustus, bussipeatuste, kergliiklusteede valgustus). Järk-järgult uuendatakse tänavavalgustust</w:t>
      </w:r>
      <w:r w:rsidR="004E75E7">
        <w:rPr>
          <w:rFonts w:ascii="Times New Roman" w:eastAsia="Calibri" w:hAnsi="Times New Roman" w:cs="Times New Roman"/>
          <w:sz w:val="24"/>
          <w:szCs w:val="24"/>
        </w:rPr>
        <w:t>.</w:t>
      </w:r>
      <w:r w:rsidRPr="00F025F1">
        <w:rPr>
          <w:rFonts w:ascii="Times New Roman" w:eastAsia="Calibri" w:hAnsi="Times New Roman" w:cs="Times New Roman"/>
          <w:sz w:val="24"/>
          <w:szCs w:val="24"/>
        </w:rPr>
        <w:t xml:space="preserve"> </w:t>
      </w:r>
      <w:r w:rsidR="00141D22">
        <w:rPr>
          <w:rFonts w:ascii="Times New Roman" w:eastAsia="Calibri" w:hAnsi="Times New Roman" w:cs="Times New Roman"/>
          <w:sz w:val="24"/>
          <w:szCs w:val="24"/>
        </w:rPr>
        <w:t>H</w:t>
      </w:r>
      <w:r w:rsidRPr="00F025F1">
        <w:rPr>
          <w:rFonts w:ascii="Times New Roman" w:eastAsia="Calibri" w:hAnsi="Times New Roman" w:cs="Times New Roman"/>
          <w:sz w:val="24"/>
          <w:szCs w:val="24"/>
        </w:rPr>
        <w:t>angitakse uued kaasaegsed juhtimissüsteemid</w:t>
      </w:r>
      <w:r w:rsidR="00327338">
        <w:rPr>
          <w:rFonts w:ascii="Times New Roman" w:eastAsia="Calibri" w:hAnsi="Times New Roman" w:cs="Times New Roman"/>
          <w:sz w:val="24"/>
          <w:szCs w:val="24"/>
        </w:rPr>
        <w:t>.</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Jätkatakse alustatud ühisveevärgi- ja kanalisatsiooni rekonstrueerimise ja arendamise projektide elluviimist.</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Times New Roman" w:hAnsi="Times New Roman" w:cs="Times New Roman"/>
          <w:sz w:val="24"/>
          <w:szCs w:val="24"/>
          <w:lang w:eastAsia="et-EE"/>
        </w:rPr>
        <w:t>Vald arendab SA Keskkonnainvesteeringute Keskuse (KIK</w:t>
      </w:r>
      <w:r w:rsidR="00AE2412">
        <w:rPr>
          <w:rFonts w:ascii="Times New Roman" w:eastAsia="Times New Roman" w:hAnsi="Times New Roman" w:cs="Times New Roman"/>
          <w:sz w:val="24"/>
          <w:szCs w:val="24"/>
          <w:lang w:eastAsia="et-EE"/>
        </w:rPr>
        <w:t>)</w:t>
      </w:r>
      <w:r w:rsidRPr="00F025F1">
        <w:rPr>
          <w:rFonts w:ascii="Times New Roman" w:eastAsia="Times New Roman" w:hAnsi="Times New Roman" w:cs="Times New Roman"/>
          <w:sz w:val="24"/>
          <w:szCs w:val="24"/>
          <w:lang w:eastAsia="et-EE"/>
        </w:rPr>
        <w:t xml:space="preserve"> toel vee- ja </w:t>
      </w:r>
      <w:proofErr w:type="spellStart"/>
      <w:r w:rsidRPr="00F025F1">
        <w:rPr>
          <w:rFonts w:ascii="Times New Roman" w:eastAsia="Times New Roman" w:hAnsi="Times New Roman" w:cs="Times New Roman"/>
          <w:sz w:val="24"/>
          <w:szCs w:val="24"/>
          <w:lang w:eastAsia="et-EE"/>
        </w:rPr>
        <w:t>kanalisatsioonitaristut</w:t>
      </w:r>
      <w:proofErr w:type="spellEnd"/>
      <w:r w:rsidRPr="00F025F1">
        <w:rPr>
          <w:rFonts w:ascii="Times New Roman" w:eastAsia="Times New Roman" w:hAnsi="Times New Roman" w:cs="Times New Roman"/>
          <w:sz w:val="24"/>
          <w:szCs w:val="24"/>
          <w:lang w:eastAsia="et-EE"/>
        </w:rPr>
        <w:t xml:space="preserve"> piirkondades, mis jäävad reoveekogumisalasse, et tagada </w:t>
      </w:r>
      <w:r w:rsidRPr="00F025F1">
        <w:rPr>
          <w:rFonts w:ascii="Times New Roman" w:eastAsia="Times New Roman" w:hAnsi="Times New Roman" w:cs="Times New Roman"/>
          <w:sz w:val="24"/>
          <w:szCs w:val="24"/>
          <w:lang w:eastAsia="et-EE"/>
        </w:rPr>
        <w:lastRenderedPageBreak/>
        <w:t>kvaliteetne ühisvee</w:t>
      </w:r>
      <w:r w:rsidR="00AE2412">
        <w:rPr>
          <w:rFonts w:ascii="Times New Roman" w:eastAsia="Times New Roman" w:hAnsi="Times New Roman" w:cs="Times New Roman"/>
          <w:sz w:val="24"/>
          <w:szCs w:val="24"/>
          <w:lang w:eastAsia="et-EE"/>
        </w:rPr>
        <w:t>värgi</w:t>
      </w:r>
      <w:r w:rsidRPr="00F025F1">
        <w:rPr>
          <w:rFonts w:ascii="Times New Roman" w:eastAsia="Times New Roman" w:hAnsi="Times New Roman" w:cs="Times New Roman"/>
          <w:sz w:val="24"/>
          <w:szCs w:val="24"/>
          <w:lang w:eastAsia="et-EE"/>
        </w:rPr>
        <w:t xml:space="preserve">- ja kanalisatsiooniteenus ning muuta piirkond atraktiivsemaks elukeskkonnaks. </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Vallasisene ühistransport (k a õpilasliinid) ühildatakse maakondliku ühistranspordi korraldusega läbi ühistranspordi teenust osutava ettevõtte selliselt, et kõik tänased liinid säilivad, vajadusel täienevad ja sõidugraafikud vastavad vallaelanike, sh õpilaste transpordi vajadustele</w:t>
      </w:r>
      <w:r w:rsidR="004E75E7">
        <w:rPr>
          <w:rFonts w:ascii="Times New Roman" w:eastAsia="Calibri" w:hAnsi="Times New Roman" w:cs="Times New Roman"/>
          <w:sz w:val="24"/>
          <w:szCs w:val="24"/>
        </w:rPr>
        <w:t>.</w:t>
      </w:r>
    </w:p>
    <w:p w:rsidR="00F025F1" w:rsidRPr="00F025F1" w:rsidRDefault="00F025F1"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eastAsia="Calibri" w:hAnsi="Times New Roman" w:cs="Times New Roman"/>
          <w:sz w:val="24"/>
          <w:szCs w:val="24"/>
        </w:rPr>
        <w:t>Säilib õpilasliini kasutamise võimalus, sh võimaldab transpordi terviklik  piirkondlik planeerimine paremini ressurssi planeerida ja kasutada, et laiendada kasutusala, eriti regulaarsete tegevuste (huviharidus, sport) puhul.</w:t>
      </w:r>
    </w:p>
    <w:p w:rsidR="00042174" w:rsidRPr="00F025F1" w:rsidRDefault="00042174" w:rsidP="00AE2412">
      <w:pPr>
        <w:pStyle w:val="Loendilik"/>
        <w:numPr>
          <w:ilvl w:val="0"/>
          <w:numId w:val="18"/>
        </w:numPr>
        <w:spacing w:before="120" w:after="120"/>
        <w:ind w:left="714" w:hanging="357"/>
        <w:contextualSpacing w:val="0"/>
        <w:jc w:val="both"/>
        <w:rPr>
          <w:rFonts w:ascii="Times New Roman" w:eastAsia="Calibri" w:hAnsi="Times New Roman" w:cs="Times New Roman"/>
          <w:sz w:val="24"/>
          <w:szCs w:val="24"/>
        </w:rPr>
      </w:pPr>
      <w:r w:rsidRPr="00F025F1">
        <w:rPr>
          <w:rFonts w:ascii="Times New Roman" w:hAnsi="Times New Roman" w:cs="Times New Roman"/>
          <w:sz w:val="24"/>
          <w:szCs w:val="24"/>
        </w:rPr>
        <w:t>Jätkub senine erasektori poolt pakutavate oluliste avalike teenuste toetamine (perearst, apteek, hambaarst, post, kauplus, pangaautomaat, jne) ning arutatakse läbi sarnaste teenuste toetamise põhimõtted tulevikus.</w:t>
      </w:r>
    </w:p>
    <w:p w:rsidR="00042174" w:rsidRPr="00F025F1" w:rsidRDefault="00042174" w:rsidP="00394150">
      <w:pPr>
        <w:spacing w:line="252" w:lineRule="auto"/>
        <w:contextualSpacing/>
        <w:jc w:val="both"/>
        <w:rPr>
          <w:rFonts w:ascii="Times New Roman" w:hAnsi="Times New Roman" w:cs="Times New Roman"/>
          <w:sz w:val="24"/>
          <w:szCs w:val="24"/>
        </w:rPr>
      </w:pPr>
    </w:p>
    <w:p w:rsidR="00C86EAF" w:rsidRPr="00253B61" w:rsidRDefault="00042174" w:rsidP="00394150">
      <w:pPr>
        <w:spacing w:line="252"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VIII</w:t>
      </w:r>
      <w:r>
        <w:rPr>
          <w:rFonts w:ascii="Times New Roman" w:hAnsi="Times New Roman" w:cs="Times New Roman"/>
          <w:b/>
          <w:bCs/>
          <w:sz w:val="28"/>
          <w:szCs w:val="28"/>
        </w:rPr>
        <w:tab/>
      </w:r>
      <w:r w:rsidR="00FE0D12" w:rsidRPr="00253B61">
        <w:rPr>
          <w:rFonts w:ascii="Times New Roman" w:hAnsi="Times New Roman" w:cs="Times New Roman"/>
          <w:b/>
          <w:bCs/>
          <w:sz w:val="28"/>
          <w:szCs w:val="28"/>
        </w:rPr>
        <w:t>Arendustegevus ning investeeringuprojektid</w:t>
      </w:r>
    </w:p>
    <w:p w:rsidR="00042174" w:rsidRPr="00BF0C0D" w:rsidRDefault="00042174" w:rsidP="005A4CDF">
      <w:pPr>
        <w:pStyle w:val="Loendilik"/>
        <w:numPr>
          <w:ilvl w:val="0"/>
          <w:numId w:val="12"/>
        </w:numPr>
        <w:jc w:val="both"/>
        <w:rPr>
          <w:rFonts w:ascii="Times New Roman" w:hAnsi="Times New Roman" w:cs="Times New Roman"/>
          <w:sz w:val="24"/>
          <w:szCs w:val="24"/>
        </w:rPr>
      </w:pPr>
      <w:r w:rsidRPr="00BF0C0D">
        <w:rPr>
          <w:rFonts w:ascii="Times New Roman" w:hAnsi="Times New Roman" w:cs="Times New Roman"/>
          <w:sz w:val="24"/>
          <w:szCs w:val="24"/>
        </w:rPr>
        <w:t>Ühinenud vald osaleb üleriiklikes ettevõtluse ja maale elama asumiseks suunatud toetusprogrammides Töötatakse välja ühtne valla turunduspoliitika.</w:t>
      </w:r>
    </w:p>
    <w:p w:rsidR="00042174" w:rsidRPr="00BF0C0D" w:rsidRDefault="00042174" w:rsidP="00042174">
      <w:pPr>
        <w:pStyle w:val="Loendilik"/>
        <w:jc w:val="both"/>
        <w:rPr>
          <w:rFonts w:ascii="Times New Roman" w:hAnsi="Times New Roman" w:cs="Times New Roman"/>
          <w:sz w:val="24"/>
          <w:szCs w:val="24"/>
        </w:rPr>
      </w:pPr>
    </w:p>
    <w:p w:rsidR="00042174" w:rsidRPr="007B7292" w:rsidRDefault="00042174" w:rsidP="005A4CDF">
      <w:pPr>
        <w:pStyle w:val="Loendilik"/>
        <w:numPr>
          <w:ilvl w:val="0"/>
          <w:numId w:val="12"/>
        </w:numPr>
        <w:jc w:val="both"/>
        <w:rPr>
          <w:rFonts w:ascii="Times New Roman" w:hAnsi="Times New Roman" w:cs="Times New Roman"/>
          <w:sz w:val="24"/>
          <w:szCs w:val="24"/>
        </w:rPr>
      </w:pPr>
      <w:r w:rsidRPr="007B7292">
        <w:rPr>
          <w:rFonts w:ascii="Times New Roman" w:hAnsi="Times New Roman" w:cs="Times New Roman"/>
          <w:sz w:val="24"/>
          <w:szCs w:val="24"/>
        </w:rPr>
        <w:t>Ühinenud omavalitsus astub</w:t>
      </w:r>
      <w:r w:rsidR="002D6C8E" w:rsidRPr="007B7292">
        <w:rPr>
          <w:rFonts w:ascii="Times New Roman" w:hAnsi="Times New Roman" w:cs="Times New Roman"/>
          <w:sz w:val="24"/>
          <w:szCs w:val="24"/>
        </w:rPr>
        <w:t xml:space="preserve"> või jääb</w:t>
      </w:r>
      <w:r w:rsidRPr="007B7292">
        <w:rPr>
          <w:rFonts w:ascii="Times New Roman" w:hAnsi="Times New Roman" w:cs="Times New Roman"/>
          <w:sz w:val="24"/>
          <w:szCs w:val="24"/>
        </w:rPr>
        <w:t xml:space="preserve"> järgmiste organisatsioonide liikmeks: </w:t>
      </w:r>
      <w:r w:rsidR="00CA564D" w:rsidRPr="007B7292">
        <w:rPr>
          <w:rFonts w:ascii="Times New Roman" w:hAnsi="Times New Roman" w:cs="Times New Roman"/>
          <w:sz w:val="24"/>
          <w:szCs w:val="24"/>
        </w:rPr>
        <w:t>Eesti Maaomavalitsuste Liit, Järvamaa Omavalitsuste Liit, MTÜ Ke</w:t>
      </w:r>
      <w:r w:rsidR="00DC3F36">
        <w:rPr>
          <w:rFonts w:ascii="Times New Roman" w:hAnsi="Times New Roman" w:cs="Times New Roman"/>
          <w:sz w:val="24"/>
          <w:szCs w:val="24"/>
        </w:rPr>
        <w:t>sk-Eesti Jäätmehoolduskeskus ning teised oma eesmärke täitavad ja kohaliku arengu seisukohalt olulised institutsioonid.</w:t>
      </w:r>
    </w:p>
    <w:p w:rsidR="00042174" w:rsidRPr="00E54E87" w:rsidRDefault="00042174" w:rsidP="00042174">
      <w:pPr>
        <w:pStyle w:val="Loendilik"/>
        <w:rPr>
          <w:rFonts w:ascii="Times New Roman" w:hAnsi="Times New Roman" w:cs="Times New Roman"/>
          <w:color w:val="000000"/>
          <w:sz w:val="24"/>
          <w:szCs w:val="24"/>
          <w:highlight w:val="yellow"/>
        </w:rPr>
      </w:pPr>
    </w:p>
    <w:p w:rsidR="00042174" w:rsidRPr="00715814" w:rsidRDefault="00042174" w:rsidP="005A4CDF">
      <w:pPr>
        <w:pStyle w:val="Loendilik"/>
        <w:numPr>
          <w:ilvl w:val="0"/>
          <w:numId w:val="12"/>
        </w:numPr>
        <w:jc w:val="both"/>
        <w:rPr>
          <w:rFonts w:ascii="Times New Roman" w:hAnsi="Times New Roman" w:cs="Times New Roman"/>
          <w:sz w:val="24"/>
          <w:szCs w:val="24"/>
        </w:rPr>
      </w:pPr>
      <w:r w:rsidRPr="00715814">
        <w:rPr>
          <w:rFonts w:ascii="Times New Roman" w:hAnsi="Times New Roman" w:cs="Times New Roman"/>
          <w:color w:val="000000"/>
          <w:sz w:val="24"/>
          <w:szCs w:val="24"/>
        </w:rPr>
        <w:t xml:space="preserve">Ühinemistoetus jagatakse põhimõttel, et </w:t>
      </w:r>
      <w:r w:rsidR="00715814" w:rsidRPr="00715814">
        <w:rPr>
          <w:rFonts w:ascii="Times New Roman" w:hAnsi="Times New Roman" w:cs="Times New Roman"/>
          <w:color w:val="000000"/>
          <w:sz w:val="24"/>
          <w:szCs w:val="24"/>
        </w:rPr>
        <w:t xml:space="preserve">50 000 </w:t>
      </w:r>
      <w:r w:rsidR="00A20096">
        <w:rPr>
          <w:rFonts w:ascii="Times New Roman" w:hAnsi="Times New Roman" w:cs="Times New Roman"/>
          <w:color w:val="000000"/>
          <w:sz w:val="24"/>
          <w:szCs w:val="24"/>
        </w:rPr>
        <w:t xml:space="preserve">eurot iga ühineja </w:t>
      </w:r>
      <w:r w:rsidRPr="00715814">
        <w:rPr>
          <w:rFonts w:ascii="Times New Roman" w:hAnsi="Times New Roman" w:cs="Times New Roman"/>
          <w:color w:val="000000"/>
          <w:sz w:val="24"/>
          <w:szCs w:val="24"/>
        </w:rPr>
        <w:t xml:space="preserve">ühinemistoetusest arvestatakse ühinemise kulude katteks ning ülejäänud summa kulutatakse ühinemiseelse valla territooriumil oluliste investeeringute </w:t>
      </w:r>
      <w:r w:rsidR="0016727A" w:rsidRPr="00715814">
        <w:rPr>
          <w:rFonts w:ascii="Times New Roman" w:hAnsi="Times New Roman" w:cs="Times New Roman"/>
          <w:color w:val="000000"/>
          <w:sz w:val="24"/>
          <w:szCs w:val="24"/>
        </w:rPr>
        <w:t>tegemiseks (lähtudes LISAS nr 3</w:t>
      </w:r>
      <w:r w:rsidRPr="00715814">
        <w:rPr>
          <w:rFonts w:ascii="Times New Roman" w:hAnsi="Times New Roman" w:cs="Times New Roman"/>
          <w:color w:val="000000"/>
          <w:sz w:val="24"/>
          <w:szCs w:val="24"/>
        </w:rPr>
        <w:t xml:space="preserve"> sätestatud loetelust) </w:t>
      </w:r>
    </w:p>
    <w:p w:rsidR="00042174" w:rsidRPr="00BF0C0D" w:rsidRDefault="00042174" w:rsidP="00042174">
      <w:pPr>
        <w:pStyle w:val="Loendilik"/>
        <w:autoSpaceDE w:val="0"/>
        <w:autoSpaceDN w:val="0"/>
        <w:adjustRightInd w:val="0"/>
        <w:spacing w:after="0" w:line="240" w:lineRule="auto"/>
        <w:jc w:val="both"/>
        <w:rPr>
          <w:rFonts w:ascii="Times New Roman" w:hAnsi="Times New Roman" w:cs="Times New Roman"/>
          <w:color w:val="000000"/>
          <w:sz w:val="24"/>
          <w:szCs w:val="24"/>
        </w:rPr>
      </w:pPr>
    </w:p>
    <w:p w:rsidR="00042174" w:rsidRPr="00BF0C0D" w:rsidRDefault="00042174" w:rsidP="005A4CDF">
      <w:pPr>
        <w:pStyle w:val="Loendilik"/>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BF0C0D">
        <w:rPr>
          <w:rFonts w:ascii="Times New Roman" w:hAnsi="Times New Roman" w:cs="Times New Roman"/>
          <w:color w:val="000000"/>
          <w:sz w:val="24"/>
          <w:szCs w:val="24"/>
        </w:rPr>
        <w:t>Investeeringuid tehakse järgides valla tasakaalustatud arengu põhimõtet, võetud kohustusi, seni</w:t>
      </w:r>
      <w:r w:rsidR="009778F5">
        <w:rPr>
          <w:rFonts w:ascii="Times New Roman" w:hAnsi="Times New Roman" w:cs="Times New Roman"/>
          <w:color w:val="000000"/>
          <w:sz w:val="24"/>
          <w:szCs w:val="24"/>
        </w:rPr>
        <w:t xml:space="preserve"> </w:t>
      </w:r>
      <w:r w:rsidRPr="00BF0C0D">
        <w:rPr>
          <w:rFonts w:ascii="Times New Roman" w:hAnsi="Times New Roman" w:cs="Times New Roman"/>
          <w:color w:val="000000"/>
          <w:sz w:val="24"/>
          <w:szCs w:val="24"/>
        </w:rPr>
        <w:t>tehtud investeeringuid ja arvestades ühinenud omavalitsuste arengukavasid ning objekti olulisust kogukonnale.</w:t>
      </w:r>
    </w:p>
    <w:p w:rsidR="00042174" w:rsidRPr="00BF0C0D" w:rsidRDefault="00042174" w:rsidP="00042174">
      <w:pPr>
        <w:pStyle w:val="Loendilik"/>
        <w:autoSpaceDE w:val="0"/>
        <w:autoSpaceDN w:val="0"/>
        <w:adjustRightInd w:val="0"/>
        <w:spacing w:after="0" w:line="240" w:lineRule="auto"/>
        <w:jc w:val="both"/>
        <w:rPr>
          <w:rFonts w:ascii="Times New Roman" w:hAnsi="Times New Roman" w:cs="Times New Roman"/>
          <w:color w:val="000000"/>
          <w:sz w:val="24"/>
          <w:szCs w:val="24"/>
        </w:rPr>
      </w:pPr>
    </w:p>
    <w:p w:rsidR="00042174" w:rsidRPr="00BF0C0D" w:rsidRDefault="00042174" w:rsidP="005A4CDF">
      <w:pPr>
        <w:pStyle w:val="Loendilik"/>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BF0C0D">
        <w:rPr>
          <w:rFonts w:ascii="Times New Roman" w:hAnsi="Times New Roman" w:cs="Times New Roman"/>
          <w:color w:val="000000"/>
          <w:sz w:val="24"/>
          <w:szCs w:val="24"/>
        </w:rPr>
        <w:t xml:space="preserve">Lepinguosalised peavad prioriteetseteks teha perioodil 2017-2021 lepingu </w:t>
      </w:r>
      <w:r w:rsidR="00A20096">
        <w:rPr>
          <w:rFonts w:ascii="Times New Roman" w:hAnsi="Times New Roman" w:cs="Times New Roman"/>
          <w:color w:val="000000"/>
          <w:sz w:val="24"/>
          <w:szCs w:val="24"/>
        </w:rPr>
        <w:t>LISAS</w:t>
      </w:r>
      <w:r w:rsidRPr="00BF0C0D">
        <w:rPr>
          <w:rFonts w:ascii="Times New Roman" w:hAnsi="Times New Roman" w:cs="Times New Roman"/>
          <w:color w:val="000000"/>
          <w:sz w:val="24"/>
          <w:szCs w:val="24"/>
        </w:rPr>
        <w:t xml:space="preserve"> </w:t>
      </w:r>
      <w:r w:rsidRPr="00CA564D">
        <w:rPr>
          <w:rFonts w:ascii="Times New Roman" w:hAnsi="Times New Roman" w:cs="Times New Roman"/>
          <w:sz w:val="24"/>
          <w:szCs w:val="24"/>
        </w:rPr>
        <w:t xml:space="preserve">nr </w:t>
      </w:r>
      <w:r w:rsidR="0016727A" w:rsidRPr="00CA564D">
        <w:rPr>
          <w:rFonts w:ascii="Times New Roman" w:hAnsi="Times New Roman" w:cs="Times New Roman"/>
          <w:sz w:val="24"/>
          <w:szCs w:val="24"/>
        </w:rPr>
        <w:t xml:space="preserve">3 </w:t>
      </w:r>
      <w:r w:rsidRPr="00BF0C0D">
        <w:rPr>
          <w:rFonts w:ascii="Times New Roman" w:hAnsi="Times New Roman" w:cs="Times New Roman"/>
          <w:color w:val="000000"/>
          <w:sz w:val="24"/>
          <w:szCs w:val="24"/>
        </w:rPr>
        <w:t xml:space="preserve">toodud investeeringuid (objektide loetelu on prioriteetsuse </w:t>
      </w:r>
      <w:r w:rsidR="007B7292">
        <w:rPr>
          <w:rFonts w:ascii="Times New Roman" w:hAnsi="Times New Roman" w:cs="Times New Roman"/>
          <w:color w:val="000000"/>
          <w:sz w:val="24"/>
          <w:szCs w:val="24"/>
        </w:rPr>
        <w:t>järjekorras)</w:t>
      </w:r>
      <w:r w:rsidRPr="00BF0C0D">
        <w:rPr>
          <w:rFonts w:ascii="Times New Roman" w:hAnsi="Times New Roman" w:cs="Times New Roman"/>
          <w:color w:val="000000"/>
          <w:sz w:val="24"/>
          <w:szCs w:val="24"/>
        </w:rPr>
        <w:t>.</w:t>
      </w:r>
    </w:p>
    <w:p w:rsidR="00042174" w:rsidRPr="00BF0C0D" w:rsidRDefault="00042174" w:rsidP="00042174">
      <w:pPr>
        <w:autoSpaceDE w:val="0"/>
        <w:autoSpaceDN w:val="0"/>
        <w:adjustRightInd w:val="0"/>
        <w:spacing w:after="0" w:line="240" w:lineRule="auto"/>
        <w:jc w:val="both"/>
        <w:rPr>
          <w:rFonts w:ascii="Times New Roman" w:hAnsi="Times New Roman" w:cs="Times New Roman"/>
          <w:color w:val="000000"/>
          <w:sz w:val="24"/>
          <w:szCs w:val="24"/>
        </w:rPr>
      </w:pPr>
    </w:p>
    <w:p w:rsidR="00042174" w:rsidRPr="00BF0C0D" w:rsidRDefault="00042174" w:rsidP="005A4CDF">
      <w:pPr>
        <w:pStyle w:val="Loendilik"/>
        <w:numPr>
          <w:ilvl w:val="0"/>
          <w:numId w:val="12"/>
        </w:numPr>
        <w:autoSpaceDE w:val="0"/>
        <w:autoSpaceDN w:val="0"/>
        <w:adjustRightInd w:val="0"/>
        <w:spacing w:after="0" w:line="240" w:lineRule="auto"/>
        <w:jc w:val="both"/>
        <w:rPr>
          <w:rFonts w:ascii="Times New Roman" w:hAnsi="Times New Roman" w:cs="Times New Roman"/>
          <w:sz w:val="24"/>
          <w:szCs w:val="24"/>
        </w:rPr>
      </w:pPr>
      <w:r w:rsidRPr="00BF0C0D">
        <w:rPr>
          <w:rFonts w:ascii="Times New Roman" w:hAnsi="Times New Roman" w:cs="Times New Roman"/>
          <w:color w:val="000000"/>
          <w:sz w:val="24"/>
          <w:szCs w:val="24"/>
        </w:rPr>
        <w:t>Kehtivat rahastamisotsust omavad projektid viiakse ellu esmajärjekorras juhul kui Lepinguosalisel on liitumise eelsel perioodil võimalik omaosalust rahastada ning laenukoormus lubab seda teha.</w:t>
      </w:r>
    </w:p>
    <w:p w:rsidR="00A75081" w:rsidRDefault="00A75081" w:rsidP="00394150">
      <w:pPr>
        <w:jc w:val="both"/>
        <w:rPr>
          <w:rFonts w:ascii="Times New Roman" w:hAnsi="Times New Roman" w:cs="Times New Roman"/>
          <w:sz w:val="24"/>
          <w:szCs w:val="24"/>
        </w:rPr>
      </w:pPr>
    </w:p>
    <w:p w:rsidR="0016727A" w:rsidRPr="0016727A" w:rsidRDefault="0016727A" w:rsidP="0016727A">
      <w:pPr>
        <w:jc w:val="both"/>
        <w:rPr>
          <w:rFonts w:ascii="Times New Roman" w:hAnsi="Times New Roman" w:cs="Times New Roman"/>
          <w:b/>
          <w:sz w:val="24"/>
          <w:szCs w:val="24"/>
        </w:rPr>
      </w:pPr>
      <w:r w:rsidRPr="0016727A">
        <w:rPr>
          <w:rFonts w:ascii="Times New Roman" w:hAnsi="Times New Roman" w:cs="Times New Roman"/>
          <w:b/>
          <w:sz w:val="24"/>
          <w:szCs w:val="24"/>
        </w:rPr>
        <w:t>Lepingu lisad</w:t>
      </w:r>
    </w:p>
    <w:p w:rsidR="0016727A" w:rsidRPr="0016727A" w:rsidRDefault="0016727A" w:rsidP="0016727A">
      <w:pPr>
        <w:jc w:val="both"/>
        <w:rPr>
          <w:rFonts w:ascii="Times New Roman" w:hAnsi="Times New Roman" w:cs="Times New Roman"/>
          <w:sz w:val="24"/>
          <w:szCs w:val="24"/>
        </w:rPr>
      </w:pPr>
    </w:p>
    <w:p w:rsidR="0016727A" w:rsidRPr="0016727A" w:rsidRDefault="0016727A" w:rsidP="0016727A">
      <w:pPr>
        <w:jc w:val="both"/>
        <w:rPr>
          <w:rFonts w:ascii="Times New Roman" w:hAnsi="Times New Roman" w:cs="Times New Roman"/>
          <w:sz w:val="24"/>
          <w:szCs w:val="24"/>
        </w:rPr>
      </w:pPr>
      <w:r w:rsidRPr="0016727A">
        <w:rPr>
          <w:rFonts w:ascii="Times New Roman" w:hAnsi="Times New Roman" w:cs="Times New Roman"/>
          <w:sz w:val="24"/>
          <w:szCs w:val="24"/>
        </w:rPr>
        <w:t>Lisa 1. Seletuskiri haldusterritoriaalse korralduse muutmise vajaduse põhjenduse, territooriumi suuruse ja alaliste elanike arvu kohta</w:t>
      </w:r>
      <w:r w:rsidR="00CA564D">
        <w:rPr>
          <w:rFonts w:ascii="Times New Roman" w:hAnsi="Times New Roman" w:cs="Times New Roman"/>
          <w:sz w:val="24"/>
          <w:szCs w:val="24"/>
        </w:rPr>
        <w:t>.</w:t>
      </w:r>
    </w:p>
    <w:p w:rsidR="0016727A" w:rsidRPr="0016727A" w:rsidRDefault="0016727A" w:rsidP="0016727A">
      <w:pPr>
        <w:jc w:val="both"/>
        <w:rPr>
          <w:rFonts w:ascii="Times New Roman" w:hAnsi="Times New Roman" w:cs="Times New Roman"/>
          <w:sz w:val="24"/>
          <w:szCs w:val="24"/>
        </w:rPr>
      </w:pPr>
      <w:r w:rsidRPr="0016727A">
        <w:rPr>
          <w:rFonts w:ascii="Times New Roman" w:hAnsi="Times New Roman" w:cs="Times New Roman"/>
          <w:sz w:val="24"/>
          <w:szCs w:val="24"/>
        </w:rPr>
        <w:t>Lisa 2. Ühineva valla kaart mõõtkavas 1:50 000</w:t>
      </w:r>
      <w:r w:rsidR="00CA564D">
        <w:rPr>
          <w:rFonts w:ascii="Times New Roman" w:hAnsi="Times New Roman" w:cs="Times New Roman"/>
          <w:sz w:val="24"/>
          <w:szCs w:val="24"/>
        </w:rPr>
        <w:t>.</w:t>
      </w:r>
    </w:p>
    <w:p w:rsidR="0016727A" w:rsidRDefault="0016727A" w:rsidP="0016727A">
      <w:pPr>
        <w:jc w:val="both"/>
        <w:rPr>
          <w:rFonts w:ascii="Times New Roman" w:hAnsi="Times New Roman" w:cs="Times New Roman"/>
          <w:sz w:val="24"/>
          <w:szCs w:val="24"/>
        </w:rPr>
      </w:pPr>
      <w:r w:rsidRPr="00CA564D">
        <w:rPr>
          <w:rFonts w:ascii="Times New Roman" w:hAnsi="Times New Roman" w:cs="Times New Roman"/>
          <w:sz w:val="24"/>
          <w:szCs w:val="24"/>
        </w:rPr>
        <w:lastRenderedPageBreak/>
        <w:t>Lisa 3. Investeeringute kava</w:t>
      </w:r>
      <w:r w:rsidR="004E75E7" w:rsidRPr="00CA564D">
        <w:rPr>
          <w:rFonts w:ascii="Times New Roman" w:hAnsi="Times New Roman" w:cs="Times New Roman"/>
          <w:sz w:val="24"/>
          <w:szCs w:val="24"/>
        </w:rPr>
        <w:t>.</w:t>
      </w:r>
    </w:p>
    <w:p w:rsidR="0016727A" w:rsidRDefault="0016727A" w:rsidP="0016727A">
      <w:pPr>
        <w:jc w:val="both"/>
        <w:rPr>
          <w:rFonts w:ascii="Times New Roman" w:hAnsi="Times New Roman" w:cs="Times New Roman"/>
          <w:sz w:val="24"/>
          <w:szCs w:val="24"/>
        </w:rPr>
      </w:pPr>
      <w:r>
        <w:rPr>
          <w:rFonts w:ascii="Times New Roman" w:hAnsi="Times New Roman" w:cs="Times New Roman"/>
          <w:sz w:val="24"/>
          <w:szCs w:val="24"/>
        </w:rPr>
        <w:t>Lisa 4 Valla juhtimismudeli skeem</w:t>
      </w:r>
      <w:r w:rsidR="00A20096">
        <w:rPr>
          <w:rFonts w:ascii="Times New Roman" w:hAnsi="Times New Roman" w:cs="Times New Roman"/>
          <w:sz w:val="24"/>
          <w:szCs w:val="24"/>
        </w:rPr>
        <w:t>.</w:t>
      </w:r>
    </w:p>
    <w:bookmarkStart w:id="1" w:name="_MON_1534578886"/>
    <w:bookmarkEnd w:id="1"/>
    <w:p w:rsidR="00C77757" w:rsidRPr="0016727A" w:rsidRDefault="00A20096" w:rsidP="0016727A">
      <w:pPr>
        <w:jc w:val="both"/>
        <w:rPr>
          <w:rFonts w:ascii="Times New Roman" w:hAnsi="Times New Roman" w:cs="Times New Roman"/>
          <w:sz w:val="24"/>
          <w:szCs w:val="24"/>
        </w:rPr>
      </w:pPr>
      <w:r w:rsidRPr="006B468B">
        <w:rPr>
          <w:rFonts w:ascii="Times New Roman" w:hAnsi="Times New Roman" w:cs="Times New Roman"/>
          <w:sz w:val="24"/>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577621136" r:id="rId10">
            <o:FieldCodes>\s</o:FieldCodes>
          </o:OLEObject>
        </w:object>
      </w:r>
    </w:p>
    <w:p w:rsidR="001D451D" w:rsidRDefault="0016727A" w:rsidP="00394150">
      <w:pPr>
        <w:jc w:val="both"/>
        <w:rPr>
          <w:rFonts w:ascii="Times New Roman" w:hAnsi="Times New Roman" w:cs="Times New Roman"/>
          <w:sz w:val="24"/>
          <w:szCs w:val="24"/>
        </w:rPr>
      </w:pPr>
      <w:r>
        <w:rPr>
          <w:rFonts w:ascii="Times New Roman" w:hAnsi="Times New Roman" w:cs="Times New Roman"/>
          <w:sz w:val="24"/>
          <w:szCs w:val="24"/>
        </w:rPr>
        <w:t>Lisa 5</w:t>
      </w:r>
      <w:r w:rsidRPr="0016727A">
        <w:rPr>
          <w:rFonts w:ascii="Times New Roman" w:hAnsi="Times New Roman" w:cs="Times New Roman"/>
          <w:sz w:val="24"/>
          <w:szCs w:val="24"/>
        </w:rPr>
        <w:t xml:space="preserve">. </w:t>
      </w:r>
      <w:r>
        <w:rPr>
          <w:rFonts w:ascii="Times New Roman" w:hAnsi="Times New Roman" w:cs="Times New Roman"/>
          <w:sz w:val="24"/>
          <w:szCs w:val="24"/>
        </w:rPr>
        <w:t>Ühinevate valdade 2015. majandusaasta auditeeritud aruanded</w:t>
      </w:r>
      <w:r w:rsidR="00CA564D">
        <w:rPr>
          <w:rFonts w:ascii="Times New Roman" w:hAnsi="Times New Roman" w:cs="Times New Roman"/>
          <w:sz w:val="24"/>
          <w:szCs w:val="24"/>
        </w:rPr>
        <w:t>:</w:t>
      </w:r>
    </w:p>
    <w:p w:rsidR="00CA564D" w:rsidRDefault="00CA564D" w:rsidP="00CA564D">
      <w:pPr>
        <w:pStyle w:val="Loendilik"/>
        <w:numPr>
          <w:ilvl w:val="0"/>
          <w:numId w:val="22"/>
        </w:numPr>
        <w:jc w:val="both"/>
        <w:rPr>
          <w:rFonts w:ascii="Times New Roman" w:hAnsi="Times New Roman" w:cs="Times New Roman"/>
          <w:sz w:val="24"/>
          <w:szCs w:val="24"/>
        </w:rPr>
      </w:pPr>
      <w:r>
        <w:rPr>
          <w:rFonts w:ascii="Times New Roman" w:hAnsi="Times New Roman" w:cs="Times New Roman"/>
          <w:sz w:val="24"/>
          <w:szCs w:val="24"/>
        </w:rPr>
        <w:t>Albu vald</w:t>
      </w:r>
      <w:r w:rsidR="00A20096">
        <w:rPr>
          <w:rFonts w:ascii="Times New Roman" w:hAnsi="Times New Roman" w:cs="Times New Roman"/>
          <w:sz w:val="24"/>
          <w:szCs w:val="24"/>
        </w:rPr>
        <w:t>;</w:t>
      </w:r>
    </w:p>
    <w:p w:rsidR="00CA564D" w:rsidRDefault="00CA564D" w:rsidP="00CA564D">
      <w:pPr>
        <w:pStyle w:val="Loendilik"/>
        <w:numPr>
          <w:ilvl w:val="0"/>
          <w:numId w:val="22"/>
        </w:numPr>
        <w:jc w:val="both"/>
        <w:rPr>
          <w:rFonts w:ascii="Times New Roman" w:hAnsi="Times New Roman" w:cs="Times New Roman"/>
          <w:sz w:val="24"/>
          <w:szCs w:val="24"/>
        </w:rPr>
      </w:pPr>
      <w:r>
        <w:rPr>
          <w:rFonts w:ascii="Times New Roman" w:hAnsi="Times New Roman" w:cs="Times New Roman"/>
          <w:sz w:val="24"/>
          <w:szCs w:val="24"/>
        </w:rPr>
        <w:t>Ambla vald</w:t>
      </w:r>
      <w:r w:rsidR="00A20096">
        <w:rPr>
          <w:rFonts w:ascii="Times New Roman" w:hAnsi="Times New Roman" w:cs="Times New Roman"/>
          <w:sz w:val="24"/>
          <w:szCs w:val="24"/>
        </w:rPr>
        <w:t>;</w:t>
      </w:r>
    </w:p>
    <w:p w:rsidR="00CA564D" w:rsidRDefault="00CA564D" w:rsidP="00CA564D">
      <w:pPr>
        <w:pStyle w:val="Loendilik"/>
        <w:numPr>
          <w:ilvl w:val="0"/>
          <w:numId w:val="22"/>
        </w:numPr>
        <w:jc w:val="both"/>
        <w:rPr>
          <w:rFonts w:ascii="Times New Roman" w:hAnsi="Times New Roman" w:cs="Times New Roman"/>
          <w:sz w:val="24"/>
          <w:szCs w:val="24"/>
        </w:rPr>
      </w:pPr>
      <w:r>
        <w:rPr>
          <w:rFonts w:ascii="Times New Roman" w:hAnsi="Times New Roman" w:cs="Times New Roman"/>
          <w:sz w:val="24"/>
          <w:szCs w:val="24"/>
        </w:rPr>
        <w:t>Imavere vald</w:t>
      </w:r>
      <w:r w:rsidR="00A20096">
        <w:rPr>
          <w:rFonts w:ascii="Times New Roman" w:hAnsi="Times New Roman" w:cs="Times New Roman"/>
          <w:sz w:val="24"/>
          <w:szCs w:val="24"/>
        </w:rPr>
        <w:t>;</w:t>
      </w:r>
    </w:p>
    <w:p w:rsidR="00CA564D" w:rsidRDefault="00A20096" w:rsidP="00CA564D">
      <w:pPr>
        <w:pStyle w:val="Loendilik"/>
        <w:numPr>
          <w:ilvl w:val="0"/>
          <w:numId w:val="22"/>
        </w:numPr>
        <w:jc w:val="both"/>
        <w:rPr>
          <w:rFonts w:ascii="Times New Roman" w:hAnsi="Times New Roman" w:cs="Times New Roman"/>
          <w:sz w:val="24"/>
          <w:szCs w:val="24"/>
        </w:rPr>
      </w:pPr>
      <w:r>
        <w:rPr>
          <w:rFonts w:ascii="Times New Roman" w:hAnsi="Times New Roman" w:cs="Times New Roman"/>
          <w:sz w:val="24"/>
          <w:szCs w:val="24"/>
        </w:rPr>
        <w:t>Järva-J</w:t>
      </w:r>
      <w:r w:rsidR="00CA564D">
        <w:rPr>
          <w:rFonts w:ascii="Times New Roman" w:hAnsi="Times New Roman" w:cs="Times New Roman"/>
          <w:sz w:val="24"/>
          <w:szCs w:val="24"/>
        </w:rPr>
        <w:t>aani vald</w:t>
      </w:r>
      <w:r>
        <w:rPr>
          <w:rFonts w:ascii="Times New Roman" w:hAnsi="Times New Roman" w:cs="Times New Roman"/>
          <w:sz w:val="24"/>
          <w:szCs w:val="24"/>
        </w:rPr>
        <w:t>;</w:t>
      </w:r>
    </w:p>
    <w:p w:rsidR="00CA564D" w:rsidRDefault="00CA564D" w:rsidP="00CA564D">
      <w:pPr>
        <w:pStyle w:val="Loendilik"/>
        <w:numPr>
          <w:ilvl w:val="0"/>
          <w:numId w:val="22"/>
        </w:numPr>
        <w:jc w:val="both"/>
        <w:rPr>
          <w:rFonts w:ascii="Times New Roman" w:hAnsi="Times New Roman" w:cs="Times New Roman"/>
          <w:sz w:val="24"/>
          <w:szCs w:val="24"/>
        </w:rPr>
      </w:pPr>
      <w:r>
        <w:rPr>
          <w:rFonts w:ascii="Times New Roman" w:hAnsi="Times New Roman" w:cs="Times New Roman"/>
          <w:sz w:val="24"/>
          <w:szCs w:val="24"/>
        </w:rPr>
        <w:t>Kareda vald</w:t>
      </w:r>
      <w:r w:rsidR="00A20096">
        <w:rPr>
          <w:rFonts w:ascii="Times New Roman" w:hAnsi="Times New Roman" w:cs="Times New Roman"/>
          <w:sz w:val="24"/>
          <w:szCs w:val="24"/>
        </w:rPr>
        <w:t>;</w:t>
      </w:r>
    </w:p>
    <w:p w:rsidR="00CA564D" w:rsidRDefault="00CA564D" w:rsidP="00CA564D">
      <w:pPr>
        <w:pStyle w:val="Loendilik"/>
        <w:numPr>
          <w:ilvl w:val="0"/>
          <w:numId w:val="22"/>
        </w:numPr>
        <w:jc w:val="both"/>
        <w:rPr>
          <w:rFonts w:ascii="Times New Roman" w:hAnsi="Times New Roman" w:cs="Times New Roman"/>
          <w:sz w:val="24"/>
          <w:szCs w:val="24"/>
        </w:rPr>
      </w:pPr>
      <w:r>
        <w:rPr>
          <w:rFonts w:ascii="Times New Roman" w:hAnsi="Times New Roman" w:cs="Times New Roman"/>
          <w:sz w:val="24"/>
          <w:szCs w:val="24"/>
        </w:rPr>
        <w:t>Koigi vald</w:t>
      </w:r>
      <w:r w:rsidR="00A20096">
        <w:rPr>
          <w:rFonts w:ascii="Times New Roman" w:hAnsi="Times New Roman" w:cs="Times New Roman"/>
          <w:sz w:val="24"/>
          <w:szCs w:val="24"/>
        </w:rPr>
        <w:t>;</w:t>
      </w:r>
    </w:p>
    <w:p w:rsidR="00CA564D" w:rsidRPr="00CA564D" w:rsidRDefault="00CA564D" w:rsidP="00CA564D">
      <w:pPr>
        <w:pStyle w:val="Loendilik"/>
        <w:numPr>
          <w:ilvl w:val="0"/>
          <w:numId w:val="22"/>
        </w:numPr>
        <w:jc w:val="both"/>
        <w:rPr>
          <w:rFonts w:ascii="Times New Roman" w:hAnsi="Times New Roman" w:cs="Times New Roman"/>
          <w:sz w:val="24"/>
          <w:szCs w:val="24"/>
        </w:rPr>
      </w:pPr>
      <w:r>
        <w:rPr>
          <w:rFonts w:ascii="Times New Roman" w:hAnsi="Times New Roman" w:cs="Times New Roman"/>
          <w:sz w:val="24"/>
          <w:szCs w:val="24"/>
        </w:rPr>
        <w:t>Koeru vald</w:t>
      </w:r>
      <w:r w:rsidR="00A20096">
        <w:rPr>
          <w:rFonts w:ascii="Times New Roman" w:hAnsi="Times New Roman" w:cs="Times New Roman"/>
          <w:sz w:val="24"/>
          <w:szCs w:val="24"/>
        </w:rPr>
        <w:t>.</w:t>
      </w: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Default="001127FA" w:rsidP="001127FA">
      <w:pPr>
        <w:rPr>
          <w:rFonts w:ascii="Times New Roman" w:hAnsi="Times New Roman" w:cs="Times New Roman"/>
          <w:sz w:val="24"/>
          <w:szCs w:val="24"/>
        </w:rPr>
      </w:pPr>
    </w:p>
    <w:p w:rsidR="001127FA" w:rsidRPr="001127FA" w:rsidRDefault="001127FA" w:rsidP="001127FA">
      <w:pPr>
        <w:spacing w:after="0" w:line="240" w:lineRule="auto"/>
        <w:jc w:val="right"/>
        <w:rPr>
          <w:rFonts w:ascii="Times New Roman" w:hAnsi="Times New Roman"/>
          <w:sz w:val="24"/>
          <w:szCs w:val="24"/>
        </w:rPr>
      </w:pPr>
      <w:r w:rsidRPr="001127FA">
        <w:rPr>
          <w:rFonts w:ascii="Times New Roman" w:hAnsi="Times New Roman"/>
          <w:sz w:val="24"/>
          <w:szCs w:val="24"/>
        </w:rPr>
        <w:lastRenderedPageBreak/>
        <w:t>Lisa 1</w:t>
      </w:r>
    </w:p>
    <w:p w:rsidR="001D451D" w:rsidRDefault="001D451D" w:rsidP="001D451D">
      <w:pPr>
        <w:spacing w:after="0" w:line="240" w:lineRule="auto"/>
        <w:jc w:val="both"/>
        <w:rPr>
          <w:rFonts w:ascii="Times New Roman" w:hAnsi="Times New Roman"/>
          <w:b/>
          <w:sz w:val="24"/>
          <w:szCs w:val="24"/>
        </w:rPr>
      </w:pPr>
      <w:r w:rsidRPr="003F505D">
        <w:rPr>
          <w:rFonts w:ascii="Times New Roman" w:hAnsi="Times New Roman"/>
          <w:b/>
          <w:sz w:val="24"/>
          <w:szCs w:val="24"/>
        </w:rPr>
        <w:t>SELETUSKIRI</w:t>
      </w:r>
    </w:p>
    <w:p w:rsidR="00CA564D" w:rsidRPr="003F505D" w:rsidRDefault="00CA564D" w:rsidP="001D451D">
      <w:pPr>
        <w:spacing w:after="0" w:line="240" w:lineRule="auto"/>
        <w:jc w:val="both"/>
        <w:rPr>
          <w:rFonts w:ascii="Times New Roman" w:hAnsi="Times New Roman"/>
          <w:b/>
          <w:sz w:val="24"/>
          <w:szCs w:val="24"/>
        </w:rPr>
      </w:pPr>
      <w:r>
        <w:rPr>
          <w:rFonts w:ascii="Times New Roman" w:hAnsi="Times New Roman"/>
          <w:b/>
          <w:sz w:val="24"/>
          <w:szCs w:val="24"/>
        </w:rPr>
        <w:t>Albu valla, Ambla valla, Imavere valla, Järva-Jaani valla, Kareda valla</w:t>
      </w:r>
      <w:r w:rsidRPr="00CA564D">
        <w:rPr>
          <w:rFonts w:ascii="Times New Roman" w:hAnsi="Times New Roman"/>
          <w:b/>
          <w:sz w:val="24"/>
          <w:szCs w:val="24"/>
        </w:rPr>
        <w:t>, Koer</w:t>
      </w:r>
      <w:r>
        <w:rPr>
          <w:rFonts w:ascii="Times New Roman" w:hAnsi="Times New Roman"/>
          <w:b/>
          <w:sz w:val="24"/>
          <w:szCs w:val="24"/>
        </w:rPr>
        <w:t>u valla ja Koigi valla ühinemislepingule</w:t>
      </w:r>
    </w:p>
    <w:p w:rsidR="001D451D" w:rsidRPr="003F505D" w:rsidRDefault="001D451D" w:rsidP="00241B66">
      <w:pPr>
        <w:spacing w:after="0"/>
        <w:rPr>
          <w:rFonts w:ascii="Times New Roman" w:hAnsi="Times New Roman"/>
          <w:sz w:val="24"/>
          <w:szCs w:val="24"/>
        </w:rPr>
      </w:pPr>
    </w:p>
    <w:p w:rsidR="001D451D" w:rsidRPr="001127FA" w:rsidRDefault="001D451D" w:rsidP="00241B66">
      <w:pPr>
        <w:spacing w:after="0"/>
        <w:jc w:val="both"/>
        <w:rPr>
          <w:rFonts w:ascii="Times New Roman" w:hAnsi="Times New Roman"/>
        </w:rPr>
      </w:pPr>
      <w:r w:rsidRPr="001127FA">
        <w:rPr>
          <w:rFonts w:ascii="Times New Roman" w:hAnsi="Times New Roman"/>
          <w:b/>
        </w:rPr>
        <w:t>Ühinemislepingu õiguslik alus</w:t>
      </w:r>
      <w:r w:rsidRPr="001127FA">
        <w:rPr>
          <w:rFonts w:ascii="Times New Roman" w:hAnsi="Times New Roman"/>
        </w:rPr>
        <w:t>: haldusreformi seadus, kohaliku omavalitsuse korralduse seaduse § 22 lõike 1 punkt 10, Eesti territooriumi haldusjaotuse seaduse § 9</w:t>
      </w:r>
      <w:r w:rsidRPr="001127FA">
        <w:rPr>
          <w:rFonts w:ascii="Times New Roman" w:hAnsi="Times New Roman"/>
          <w:vertAlign w:val="superscript"/>
        </w:rPr>
        <w:t>1</w:t>
      </w:r>
      <w:r w:rsidRPr="001127FA">
        <w:rPr>
          <w:rFonts w:ascii="Times New Roman" w:hAnsi="Times New Roman"/>
        </w:rPr>
        <w:t>, kohaliku omavalitsuse üksuste ühinemise soodustamise seadus</w:t>
      </w:r>
    </w:p>
    <w:p w:rsidR="001D451D" w:rsidRPr="001127FA" w:rsidRDefault="00CA564D" w:rsidP="00241B66">
      <w:pPr>
        <w:spacing w:after="0" w:line="240" w:lineRule="auto"/>
        <w:jc w:val="both"/>
        <w:rPr>
          <w:rFonts w:ascii="Times New Roman" w:hAnsi="Times New Roman"/>
        </w:rPr>
      </w:pPr>
      <w:r w:rsidRPr="001127FA">
        <w:rPr>
          <w:rFonts w:ascii="Times New Roman" w:hAnsi="Times New Roman"/>
        </w:rPr>
        <w:t>Järva -Jaani</w:t>
      </w:r>
      <w:r w:rsidR="001D451D" w:rsidRPr="001127FA">
        <w:rPr>
          <w:rFonts w:ascii="Times New Roman" w:hAnsi="Times New Roman"/>
        </w:rPr>
        <w:t xml:space="preserve"> Vallavolikogu </w:t>
      </w:r>
      <w:r w:rsidR="00240CB0" w:rsidRPr="001127FA">
        <w:rPr>
          <w:rFonts w:ascii="Times New Roman" w:hAnsi="Times New Roman"/>
        </w:rPr>
        <w:t xml:space="preserve">28.01.2016 otsusega nr 2 tehtud </w:t>
      </w:r>
      <w:r w:rsidR="001D451D" w:rsidRPr="001127FA">
        <w:rPr>
          <w:rFonts w:ascii="Times New Roman" w:hAnsi="Times New Roman"/>
        </w:rPr>
        <w:t>ettepanek</w:t>
      </w:r>
      <w:r w:rsidR="00240CB0" w:rsidRPr="001127FA">
        <w:rPr>
          <w:rFonts w:ascii="Times New Roman" w:hAnsi="Times New Roman"/>
        </w:rPr>
        <w:t xml:space="preserve"> </w:t>
      </w:r>
      <w:r w:rsidRPr="001127FA">
        <w:rPr>
          <w:rFonts w:ascii="Times New Roman" w:hAnsi="Times New Roman"/>
        </w:rPr>
        <w:t xml:space="preserve"> </w:t>
      </w:r>
      <w:r w:rsidR="001D451D" w:rsidRPr="001127FA">
        <w:rPr>
          <w:rFonts w:ascii="Times New Roman" w:hAnsi="Times New Roman"/>
        </w:rPr>
        <w:t xml:space="preserve"> </w:t>
      </w:r>
      <w:r w:rsidRPr="001127FA">
        <w:rPr>
          <w:rFonts w:ascii="Times New Roman" w:hAnsi="Times New Roman"/>
        </w:rPr>
        <w:t>Albu valla, Ambla valla, Imavere valla, Järva-Jaani valla, Kareda valla, Koeru valla</w:t>
      </w:r>
      <w:r w:rsidR="00240CB0" w:rsidRPr="001127FA">
        <w:rPr>
          <w:rFonts w:ascii="Times New Roman" w:hAnsi="Times New Roman"/>
        </w:rPr>
        <w:t>, Roosna-Alliku valla</w:t>
      </w:r>
      <w:r w:rsidRPr="001127FA">
        <w:rPr>
          <w:rFonts w:ascii="Times New Roman" w:hAnsi="Times New Roman"/>
        </w:rPr>
        <w:t xml:space="preserve"> ja Koigi valla </w:t>
      </w:r>
      <w:r w:rsidR="00240CB0" w:rsidRPr="001127FA">
        <w:rPr>
          <w:rFonts w:ascii="Times New Roman" w:hAnsi="Times New Roman"/>
        </w:rPr>
        <w:t>ühinemiseks ning Albu vallavolikogu 25.02.2016 otsusega nr 7, Koigi vallavolikogu 11.02.2016 otsusega nr 10, Kareda vallavolikogu 16.02.2016 otsusega nr 15, Imavere vallavolikogu 18.02.2016 otsusega nr 8, Ambla vallavolikogu 18.02.2016 otsusega nr 17 ja Koeru vallavolikogu 24.03.2016 otsusega nr 12 antud nõusolekud</w:t>
      </w:r>
      <w:r w:rsidR="001D451D" w:rsidRPr="001127FA">
        <w:rPr>
          <w:rFonts w:ascii="Times New Roman" w:hAnsi="Times New Roman"/>
        </w:rPr>
        <w:t xml:space="preserve"> ühinemisläbirääkimistega nõustumise kohta ning sellele järgnenud ühinemisläbirääkimiste tulemused.</w:t>
      </w:r>
    </w:p>
    <w:p w:rsidR="001D451D" w:rsidRPr="001127FA" w:rsidRDefault="00240CB0" w:rsidP="00241B66">
      <w:pPr>
        <w:spacing w:after="0" w:line="240" w:lineRule="auto"/>
        <w:jc w:val="both"/>
        <w:rPr>
          <w:rFonts w:ascii="Times New Roman" w:hAnsi="Times New Roman"/>
          <w:b/>
        </w:rPr>
      </w:pPr>
      <w:r w:rsidRPr="001127FA">
        <w:rPr>
          <w:rFonts w:ascii="Times New Roman" w:hAnsi="Times New Roman"/>
        </w:rPr>
        <w:t>Roosna</w:t>
      </w:r>
      <w:r w:rsidR="00241B66" w:rsidRPr="001127FA">
        <w:rPr>
          <w:rFonts w:ascii="Times New Roman" w:hAnsi="Times New Roman"/>
        </w:rPr>
        <w:t>-</w:t>
      </w:r>
      <w:r w:rsidRPr="001127FA">
        <w:rPr>
          <w:rFonts w:ascii="Times New Roman" w:hAnsi="Times New Roman"/>
        </w:rPr>
        <w:t>Alliku vald nõustus läbirääkimistel osalema, kuid lõpetas hiljem ühinemisläbirääkimised.</w:t>
      </w:r>
    </w:p>
    <w:p w:rsidR="001D451D" w:rsidRPr="001127FA" w:rsidRDefault="001D451D" w:rsidP="00241B66">
      <w:pPr>
        <w:spacing w:after="0" w:line="240" w:lineRule="auto"/>
        <w:jc w:val="both"/>
        <w:rPr>
          <w:rFonts w:ascii="Times New Roman" w:hAnsi="Times New Roman"/>
        </w:rPr>
      </w:pPr>
      <w:r w:rsidRPr="001127FA">
        <w:rPr>
          <w:rFonts w:ascii="Times New Roman" w:hAnsi="Times New Roman"/>
        </w:rPr>
        <w:t>Vastavalt Eesti territooriumi haldusjaotuse seaduse § 9</w:t>
      </w:r>
      <w:r w:rsidRPr="001127FA">
        <w:rPr>
          <w:rFonts w:ascii="Times New Roman" w:hAnsi="Times New Roman"/>
          <w:vertAlign w:val="superscript"/>
        </w:rPr>
        <w:t>1</w:t>
      </w:r>
      <w:r w:rsidRPr="001127FA">
        <w:rPr>
          <w:rFonts w:ascii="Times New Roman" w:hAnsi="Times New Roman"/>
        </w:rPr>
        <w:t xml:space="preserve"> lõike 2 punktile 1 lisatakse ühinemislepingule seletuskiri, milles peab olema märgitud haldusterritoriaalse korralduse muutmise vajaduse põhjendus, territooriumi suurus (pindala) ja alaliste elanike arv.</w:t>
      </w:r>
    </w:p>
    <w:p w:rsidR="001D451D" w:rsidRPr="003F505D" w:rsidRDefault="001D451D" w:rsidP="00241B66">
      <w:pPr>
        <w:spacing w:after="0" w:line="240" w:lineRule="auto"/>
        <w:jc w:val="both"/>
        <w:rPr>
          <w:rFonts w:ascii="Times New Roman" w:hAnsi="Times New Roman"/>
          <w:sz w:val="24"/>
          <w:szCs w:val="24"/>
        </w:rPr>
      </w:pPr>
    </w:p>
    <w:p w:rsidR="001D451D" w:rsidRDefault="001D451D" w:rsidP="00241B66">
      <w:pPr>
        <w:numPr>
          <w:ilvl w:val="0"/>
          <w:numId w:val="21"/>
        </w:numPr>
        <w:spacing w:after="0"/>
        <w:jc w:val="both"/>
        <w:rPr>
          <w:rFonts w:ascii="Times New Roman" w:hAnsi="Times New Roman"/>
          <w:b/>
          <w:sz w:val="24"/>
          <w:szCs w:val="24"/>
        </w:rPr>
      </w:pPr>
      <w:r w:rsidRPr="003F505D">
        <w:rPr>
          <w:rFonts w:ascii="Times New Roman" w:hAnsi="Times New Roman"/>
          <w:b/>
          <w:sz w:val="24"/>
          <w:szCs w:val="24"/>
        </w:rPr>
        <w:t>Haldusterritoriaalse korralduse muutmise vajaduse põhjendus</w:t>
      </w:r>
    </w:p>
    <w:p w:rsidR="00240CB0" w:rsidRPr="003F505D" w:rsidRDefault="00240CB0" w:rsidP="00241B66">
      <w:pPr>
        <w:spacing w:after="0"/>
        <w:ind w:left="720"/>
        <w:jc w:val="both"/>
        <w:rPr>
          <w:rFonts w:ascii="Times New Roman" w:hAnsi="Times New Roman"/>
          <w:b/>
          <w:sz w:val="24"/>
          <w:szCs w:val="24"/>
        </w:rPr>
      </w:pPr>
    </w:p>
    <w:p w:rsidR="001D451D" w:rsidRPr="003F505D" w:rsidRDefault="001D451D" w:rsidP="00241B66">
      <w:pPr>
        <w:tabs>
          <w:tab w:val="left" w:pos="0"/>
        </w:tabs>
        <w:spacing w:after="0" w:line="240" w:lineRule="auto"/>
        <w:jc w:val="both"/>
        <w:rPr>
          <w:rFonts w:ascii="Times New Roman" w:eastAsia="SimSun" w:hAnsi="Times New Roman"/>
          <w:kern w:val="3"/>
          <w:sz w:val="24"/>
          <w:szCs w:val="24"/>
          <w:lang w:eastAsia="zh-CN" w:bidi="hi-IN"/>
        </w:rPr>
      </w:pPr>
      <w:r w:rsidRPr="003F505D">
        <w:rPr>
          <w:rFonts w:ascii="Times New Roman" w:eastAsia="SimSun" w:hAnsi="Times New Roman"/>
          <w:kern w:val="3"/>
          <w:sz w:val="24"/>
          <w:szCs w:val="24"/>
          <w:lang w:eastAsia="zh-CN" w:bidi="hi-IN"/>
        </w:rPr>
        <w:t>Haldusreformi seaduse § 3 kohaselt peab tuleviku kohaliku omavalitsuse üksuses elama vähemalt 5000 elanikku. Nimetatud miinimumsuurus  kujutab endast kompromissi erinevate põhiteenuste osutamise optimaalsete teenuspiirkondade ja kliendibaaside, ametnike kompetentsivajaduse, kohaliku demokraatia toimimise ning finantssuutlikkuse vahel.</w:t>
      </w:r>
    </w:p>
    <w:p w:rsidR="001D451D" w:rsidRPr="003F505D" w:rsidRDefault="001D451D" w:rsidP="00241B66">
      <w:pPr>
        <w:spacing w:after="0"/>
        <w:jc w:val="both"/>
        <w:rPr>
          <w:rFonts w:ascii="Times New Roman" w:hAnsi="Times New Roman"/>
          <w:sz w:val="24"/>
          <w:szCs w:val="24"/>
        </w:rPr>
      </w:pPr>
    </w:p>
    <w:p w:rsidR="001D451D" w:rsidRDefault="001D451D" w:rsidP="00241B66">
      <w:pPr>
        <w:numPr>
          <w:ilvl w:val="0"/>
          <w:numId w:val="19"/>
        </w:numPr>
        <w:spacing w:after="0"/>
        <w:jc w:val="both"/>
        <w:rPr>
          <w:rFonts w:ascii="Times New Roman" w:hAnsi="Times New Roman"/>
          <w:sz w:val="24"/>
          <w:szCs w:val="24"/>
        </w:rPr>
      </w:pPr>
      <w:r w:rsidRPr="003F505D">
        <w:rPr>
          <w:rFonts w:ascii="Times New Roman" w:hAnsi="Times New Roman"/>
          <w:sz w:val="24"/>
          <w:szCs w:val="24"/>
        </w:rPr>
        <w:t xml:space="preserve">Ühinevad kohaliku omavalitsuse üksused asuvad ajaloolise </w:t>
      </w:r>
      <w:r w:rsidR="00CA564D">
        <w:rPr>
          <w:rFonts w:ascii="Times New Roman" w:hAnsi="Times New Roman"/>
          <w:sz w:val="24"/>
          <w:szCs w:val="24"/>
        </w:rPr>
        <w:t>Järva</w:t>
      </w:r>
      <w:r w:rsidRPr="003F505D">
        <w:rPr>
          <w:rFonts w:ascii="Times New Roman" w:hAnsi="Times New Roman"/>
          <w:sz w:val="24"/>
          <w:szCs w:val="24"/>
        </w:rPr>
        <w:t xml:space="preserve"> maakonna hajaasustusalal</w:t>
      </w:r>
      <w:r w:rsidR="004E75E7">
        <w:rPr>
          <w:rFonts w:ascii="Times New Roman" w:hAnsi="Times New Roman"/>
          <w:sz w:val="24"/>
          <w:szCs w:val="24"/>
        </w:rPr>
        <w:t>.</w:t>
      </w:r>
    </w:p>
    <w:p w:rsidR="00240CB0" w:rsidRPr="003F505D" w:rsidRDefault="00240CB0" w:rsidP="00241B66">
      <w:pPr>
        <w:numPr>
          <w:ilvl w:val="0"/>
          <w:numId w:val="19"/>
        </w:numPr>
        <w:spacing w:after="0"/>
        <w:jc w:val="both"/>
        <w:rPr>
          <w:rFonts w:ascii="Times New Roman" w:hAnsi="Times New Roman"/>
          <w:sz w:val="24"/>
          <w:szCs w:val="24"/>
        </w:rPr>
      </w:pPr>
      <w:r w:rsidRPr="00240CB0">
        <w:rPr>
          <w:rFonts w:ascii="Times New Roman" w:hAnsi="Times New Roman"/>
          <w:sz w:val="24"/>
          <w:szCs w:val="24"/>
        </w:rPr>
        <w:t>Käesoleva ühinemise lepingu eesmärk on Albu, Ambla, Imavere, Järva-Jaani, Kareda, Koeru ja Koigi valdade ühinemine üheks suureks tugevaks maaomavalitsuseks. Eesmärk on muutuvates tingimustes tagada kvaliteetne elu maapiirkonnas ja teostada regionaalpoliitikat läbi haldusreformi. Ühise omavalitsuse loomise loogika on asumipõhine lähenemine, st.  meil on  asulad, millest igaühel on õigus jääda ellu ning sünergias arendada edasi maaelu. Ühinemise käigus ei lõhuta ühtegi hästi toimivat süsteemi ega teenust. Uus vald on võrgustikupõhine kohaliku omavalitsuse üksus, milles erinevad asulad ja kogukonnad toetavad ja tasakaalustavad üksteist.</w:t>
      </w:r>
    </w:p>
    <w:p w:rsidR="001D451D" w:rsidRPr="003F505D" w:rsidRDefault="001D451D" w:rsidP="00241B66">
      <w:pPr>
        <w:spacing w:after="0" w:line="240" w:lineRule="auto"/>
        <w:jc w:val="both"/>
        <w:rPr>
          <w:rFonts w:ascii="Times New Roman" w:hAnsi="Times New Roman"/>
          <w:sz w:val="24"/>
          <w:szCs w:val="24"/>
        </w:rPr>
      </w:pPr>
    </w:p>
    <w:p w:rsidR="001D451D" w:rsidRDefault="001D451D" w:rsidP="00241B66">
      <w:pPr>
        <w:numPr>
          <w:ilvl w:val="0"/>
          <w:numId w:val="20"/>
        </w:numPr>
        <w:tabs>
          <w:tab w:val="left" w:pos="0"/>
        </w:tabs>
        <w:spacing w:after="0" w:line="240" w:lineRule="auto"/>
        <w:jc w:val="both"/>
        <w:rPr>
          <w:rFonts w:ascii="Times New Roman" w:eastAsia="SimSun" w:hAnsi="Times New Roman"/>
          <w:b/>
          <w:kern w:val="3"/>
          <w:sz w:val="24"/>
          <w:szCs w:val="24"/>
          <w:lang w:eastAsia="zh-CN" w:bidi="hi-IN"/>
        </w:rPr>
      </w:pPr>
      <w:r w:rsidRPr="003F505D">
        <w:rPr>
          <w:rFonts w:ascii="Times New Roman" w:eastAsia="SimSun" w:hAnsi="Times New Roman"/>
          <w:b/>
          <w:kern w:val="3"/>
          <w:sz w:val="24"/>
          <w:szCs w:val="24"/>
          <w:lang w:eastAsia="zh-CN" w:bidi="hi-IN"/>
        </w:rPr>
        <w:t>Ühinemispiirkonna elanike arv ja territooriumi suurus</w:t>
      </w:r>
    </w:p>
    <w:p w:rsidR="00240CB0" w:rsidRPr="003F505D" w:rsidRDefault="00240CB0" w:rsidP="00241B66">
      <w:pPr>
        <w:tabs>
          <w:tab w:val="left" w:pos="0"/>
        </w:tabs>
        <w:spacing w:after="0" w:line="240" w:lineRule="auto"/>
        <w:ind w:left="720"/>
        <w:jc w:val="both"/>
        <w:rPr>
          <w:rFonts w:ascii="Times New Roman" w:eastAsia="SimSun" w:hAnsi="Times New Roman"/>
          <w:b/>
          <w:kern w:val="3"/>
          <w:sz w:val="24"/>
          <w:szCs w:val="24"/>
          <w:lang w:eastAsia="zh-CN" w:bidi="hi-IN"/>
        </w:rPr>
      </w:pPr>
    </w:p>
    <w:tbl>
      <w:tblPr>
        <w:tblStyle w:val="Kontuurtabel1"/>
        <w:tblW w:w="0" w:type="auto"/>
        <w:tblLook w:val="04A0" w:firstRow="1" w:lastRow="0" w:firstColumn="1" w:lastColumn="0" w:noHBand="0" w:noVBand="1"/>
      </w:tblPr>
      <w:tblGrid>
        <w:gridCol w:w="2265"/>
        <w:gridCol w:w="2265"/>
        <w:gridCol w:w="2266"/>
      </w:tblGrid>
      <w:tr w:rsidR="001D451D" w:rsidRPr="003F505D" w:rsidTr="00946F4E">
        <w:tc>
          <w:tcPr>
            <w:tcW w:w="2265" w:type="dxa"/>
          </w:tcPr>
          <w:p w:rsidR="001D451D" w:rsidRPr="003F505D" w:rsidRDefault="001D451D" w:rsidP="00241B66">
            <w:pPr>
              <w:rPr>
                <w:rFonts w:ascii="Times New Roman" w:hAnsi="Times New Roman"/>
                <w:b/>
                <w:sz w:val="24"/>
                <w:szCs w:val="24"/>
              </w:rPr>
            </w:pPr>
          </w:p>
        </w:tc>
        <w:tc>
          <w:tcPr>
            <w:tcW w:w="2265" w:type="dxa"/>
          </w:tcPr>
          <w:p w:rsidR="001D451D" w:rsidRPr="003F505D" w:rsidRDefault="001D451D" w:rsidP="00241B66">
            <w:pPr>
              <w:rPr>
                <w:rFonts w:ascii="Times New Roman" w:hAnsi="Times New Roman"/>
                <w:b/>
                <w:sz w:val="24"/>
                <w:szCs w:val="24"/>
              </w:rPr>
            </w:pPr>
            <w:r w:rsidRPr="003F505D">
              <w:rPr>
                <w:rFonts w:ascii="Times New Roman" w:hAnsi="Times New Roman"/>
                <w:b/>
                <w:sz w:val="24"/>
                <w:szCs w:val="24"/>
              </w:rPr>
              <w:t>Elanike arv 01.01.2016</w:t>
            </w:r>
          </w:p>
        </w:tc>
        <w:tc>
          <w:tcPr>
            <w:tcW w:w="2266" w:type="dxa"/>
          </w:tcPr>
          <w:p w:rsidR="001D451D" w:rsidRPr="003F505D" w:rsidRDefault="001D451D" w:rsidP="00241B66">
            <w:pPr>
              <w:rPr>
                <w:rFonts w:ascii="Times New Roman" w:hAnsi="Times New Roman"/>
                <w:b/>
                <w:sz w:val="24"/>
                <w:szCs w:val="24"/>
              </w:rPr>
            </w:pPr>
            <w:r w:rsidRPr="003F505D">
              <w:rPr>
                <w:rFonts w:ascii="Times New Roman" w:hAnsi="Times New Roman"/>
                <w:b/>
                <w:sz w:val="24"/>
                <w:szCs w:val="24"/>
              </w:rPr>
              <w:t>Pindala km</w:t>
            </w:r>
            <w:r w:rsidRPr="003F505D">
              <w:rPr>
                <w:rFonts w:ascii="Times New Roman" w:hAnsi="Times New Roman"/>
                <w:b/>
                <w:sz w:val="24"/>
                <w:szCs w:val="24"/>
                <w:vertAlign w:val="superscript"/>
              </w:rPr>
              <w:t>2</w:t>
            </w:r>
          </w:p>
        </w:tc>
      </w:tr>
      <w:tr w:rsidR="001D451D" w:rsidRPr="003F505D" w:rsidTr="00946F4E">
        <w:tc>
          <w:tcPr>
            <w:tcW w:w="2265" w:type="dxa"/>
          </w:tcPr>
          <w:p w:rsidR="001D451D" w:rsidRPr="003F505D" w:rsidRDefault="00CA564D" w:rsidP="00241B66">
            <w:pPr>
              <w:rPr>
                <w:rFonts w:ascii="Times New Roman" w:hAnsi="Times New Roman"/>
                <w:sz w:val="24"/>
                <w:szCs w:val="24"/>
              </w:rPr>
            </w:pPr>
            <w:r>
              <w:rPr>
                <w:rFonts w:ascii="Times New Roman" w:hAnsi="Times New Roman"/>
                <w:sz w:val="24"/>
                <w:szCs w:val="24"/>
              </w:rPr>
              <w:t>Albu vald</w:t>
            </w:r>
          </w:p>
        </w:tc>
        <w:tc>
          <w:tcPr>
            <w:tcW w:w="2265"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1 200</w:t>
            </w:r>
          </w:p>
        </w:tc>
        <w:tc>
          <w:tcPr>
            <w:tcW w:w="2266"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257,19</w:t>
            </w:r>
          </w:p>
        </w:tc>
      </w:tr>
      <w:tr w:rsidR="001D451D" w:rsidRPr="003F505D" w:rsidTr="00946F4E">
        <w:tc>
          <w:tcPr>
            <w:tcW w:w="2265" w:type="dxa"/>
          </w:tcPr>
          <w:p w:rsidR="001D451D" w:rsidRPr="003F505D" w:rsidRDefault="00CA564D" w:rsidP="00241B66">
            <w:pPr>
              <w:rPr>
                <w:rFonts w:ascii="Times New Roman" w:hAnsi="Times New Roman"/>
                <w:sz w:val="24"/>
                <w:szCs w:val="24"/>
              </w:rPr>
            </w:pPr>
            <w:r>
              <w:rPr>
                <w:rFonts w:ascii="Times New Roman" w:hAnsi="Times New Roman"/>
                <w:sz w:val="24"/>
                <w:szCs w:val="24"/>
              </w:rPr>
              <w:t>Ambla vald</w:t>
            </w:r>
          </w:p>
        </w:tc>
        <w:tc>
          <w:tcPr>
            <w:tcW w:w="2265"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2 061</w:t>
            </w:r>
          </w:p>
        </w:tc>
        <w:tc>
          <w:tcPr>
            <w:tcW w:w="2266"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166,45</w:t>
            </w:r>
          </w:p>
        </w:tc>
      </w:tr>
      <w:tr w:rsidR="001D451D" w:rsidRPr="003F505D" w:rsidTr="00946F4E">
        <w:tc>
          <w:tcPr>
            <w:tcW w:w="2265" w:type="dxa"/>
          </w:tcPr>
          <w:p w:rsidR="00CA564D" w:rsidRPr="003F505D" w:rsidRDefault="00CA564D" w:rsidP="00241B66">
            <w:pPr>
              <w:rPr>
                <w:rFonts w:ascii="Times New Roman" w:hAnsi="Times New Roman"/>
                <w:sz w:val="24"/>
                <w:szCs w:val="24"/>
              </w:rPr>
            </w:pPr>
            <w:r>
              <w:rPr>
                <w:rFonts w:ascii="Times New Roman" w:hAnsi="Times New Roman"/>
                <w:sz w:val="24"/>
                <w:szCs w:val="24"/>
              </w:rPr>
              <w:t>Imavere vald</w:t>
            </w:r>
          </w:p>
        </w:tc>
        <w:tc>
          <w:tcPr>
            <w:tcW w:w="2265" w:type="dxa"/>
          </w:tcPr>
          <w:p w:rsidR="001D451D" w:rsidRPr="003F505D" w:rsidRDefault="00DB37E0" w:rsidP="00241B66">
            <w:pPr>
              <w:ind w:firstLine="708"/>
              <w:jc w:val="right"/>
              <w:rPr>
                <w:rFonts w:ascii="Times New Roman" w:hAnsi="Times New Roman"/>
                <w:sz w:val="24"/>
                <w:szCs w:val="24"/>
              </w:rPr>
            </w:pPr>
            <w:r>
              <w:rPr>
                <w:rFonts w:ascii="Times New Roman" w:hAnsi="Times New Roman"/>
                <w:sz w:val="24"/>
                <w:szCs w:val="24"/>
              </w:rPr>
              <w:t>912</w:t>
            </w:r>
          </w:p>
        </w:tc>
        <w:tc>
          <w:tcPr>
            <w:tcW w:w="2266"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139,59</w:t>
            </w:r>
          </w:p>
        </w:tc>
      </w:tr>
      <w:tr w:rsidR="001D451D" w:rsidRPr="003F505D" w:rsidTr="00946F4E">
        <w:tc>
          <w:tcPr>
            <w:tcW w:w="2265" w:type="dxa"/>
          </w:tcPr>
          <w:p w:rsidR="001D451D" w:rsidRPr="003F505D" w:rsidRDefault="00CA564D" w:rsidP="00241B66">
            <w:pPr>
              <w:rPr>
                <w:rFonts w:ascii="Times New Roman" w:hAnsi="Times New Roman"/>
                <w:sz w:val="24"/>
                <w:szCs w:val="24"/>
              </w:rPr>
            </w:pPr>
            <w:r>
              <w:rPr>
                <w:rFonts w:ascii="Times New Roman" w:hAnsi="Times New Roman"/>
                <w:sz w:val="24"/>
                <w:szCs w:val="24"/>
              </w:rPr>
              <w:t>Järva-Jaani vald</w:t>
            </w:r>
          </w:p>
        </w:tc>
        <w:tc>
          <w:tcPr>
            <w:tcW w:w="2265"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1 573</w:t>
            </w:r>
          </w:p>
        </w:tc>
        <w:tc>
          <w:tcPr>
            <w:tcW w:w="2266"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126,82</w:t>
            </w:r>
          </w:p>
        </w:tc>
      </w:tr>
      <w:tr w:rsidR="001D451D" w:rsidRPr="003F505D" w:rsidTr="00946F4E">
        <w:tc>
          <w:tcPr>
            <w:tcW w:w="2265" w:type="dxa"/>
          </w:tcPr>
          <w:p w:rsidR="001D451D" w:rsidRPr="003F505D" w:rsidRDefault="00CA564D" w:rsidP="00241B66">
            <w:pPr>
              <w:rPr>
                <w:rFonts w:ascii="Times New Roman" w:hAnsi="Times New Roman"/>
                <w:sz w:val="24"/>
                <w:szCs w:val="24"/>
              </w:rPr>
            </w:pPr>
            <w:r>
              <w:rPr>
                <w:rFonts w:ascii="Times New Roman" w:hAnsi="Times New Roman"/>
                <w:sz w:val="24"/>
                <w:szCs w:val="24"/>
              </w:rPr>
              <w:t>Kareda vald</w:t>
            </w:r>
          </w:p>
        </w:tc>
        <w:tc>
          <w:tcPr>
            <w:tcW w:w="2265"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596</w:t>
            </w:r>
          </w:p>
        </w:tc>
        <w:tc>
          <w:tcPr>
            <w:tcW w:w="2266" w:type="dxa"/>
          </w:tcPr>
          <w:p w:rsidR="001D451D" w:rsidRPr="003F505D" w:rsidRDefault="00DB37E0" w:rsidP="00241B66">
            <w:pPr>
              <w:jc w:val="right"/>
              <w:rPr>
                <w:rFonts w:ascii="Times New Roman" w:hAnsi="Times New Roman"/>
                <w:sz w:val="24"/>
                <w:szCs w:val="24"/>
              </w:rPr>
            </w:pPr>
            <w:r>
              <w:rPr>
                <w:rFonts w:ascii="Times New Roman" w:hAnsi="Times New Roman"/>
                <w:sz w:val="24"/>
                <w:szCs w:val="24"/>
              </w:rPr>
              <w:t>91,58</w:t>
            </w:r>
          </w:p>
        </w:tc>
      </w:tr>
      <w:tr w:rsidR="00CA564D" w:rsidRPr="003F505D" w:rsidTr="00946F4E">
        <w:tc>
          <w:tcPr>
            <w:tcW w:w="2265" w:type="dxa"/>
          </w:tcPr>
          <w:p w:rsidR="00CA564D" w:rsidRPr="003F505D" w:rsidRDefault="00CA564D" w:rsidP="00241B66">
            <w:pPr>
              <w:rPr>
                <w:rFonts w:ascii="Times New Roman" w:hAnsi="Times New Roman"/>
                <w:sz w:val="24"/>
                <w:szCs w:val="24"/>
              </w:rPr>
            </w:pPr>
            <w:r>
              <w:rPr>
                <w:rFonts w:ascii="Times New Roman" w:hAnsi="Times New Roman"/>
                <w:sz w:val="24"/>
                <w:szCs w:val="24"/>
              </w:rPr>
              <w:t>Koigi vald</w:t>
            </w:r>
          </w:p>
        </w:tc>
        <w:tc>
          <w:tcPr>
            <w:tcW w:w="2265" w:type="dxa"/>
          </w:tcPr>
          <w:p w:rsidR="00CA564D" w:rsidRPr="003F505D" w:rsidRDefault="00DB37E0" w:rsidP="00241B66">
            <w:pPr>
              <w:jc w:val="right"/>
              <w:rPr>
                <w:rFonts w:ascii="Times New Roman" w:hAnsi="Times New Roman"/>
                <w:sz w:val="24"/>
                <w:szCs w:val="24"/>
              </w:rPr>
            </w:pPr>
            <w:r>
              <w:rPr>
                <w:rFonts w:ascii="Times New Roman" w:hAnsi="Times New Roman"/>
                <w:sz w:val="24"/>
                <w:szCs w:val="24"/>
              </w:rPr>
              <w:t>966</w:t>
            </w:r>
          </w:p>
        </w:tc>
        <w:tc>
          <w:tcPr>
            <w:tcW w:w="2266" w:type="dxa"/>
          </w:tcPr>
          <w:p w:rsidR="00CA564D" w:rsidRPr="003F505D" w:rsidRDefault="00DB37E0" w:rsidP="00241B66">
            <w:pPr>
              <w:jc w:val="right"/>
              <w:rPr>
                <w:rFonts w:ascii="Times New Roman" w:hAnsi="Times New Roman"/>
                <w:sz w:val="24"/>
                <w:szCs w:val="24"/>
              </w:rPr>
            </w:pPr>
            <w:r>
              <w:rPr>
                <w:rFonts w:ascii="Times New Roman" w:hAnsi="Times New Roman"/>
                <w:sz w:val="24"/>
                <w:szCs w:val="24"/>
              </w:rPr>
              <w:t>204,45</w:t>
            </w:r>
          </w:p>
        </w:tc>
      </w:tr>
      <w:tr w:rsidR="00CA564D" w:rsidRPr="003F505D" w:rsidTr="00946F4E">
        <w:tc>
          <w:tcPr>
            <w:tcW w:w="2265" w:type="dxa"/>
          </w:tcPr>
          <w:p w:rsidR="00CA564D" w:rsidRPr="003F505D" w:rsidRDefault="00CA564D" w:rsidP="00241B66">
            <w:pPr>
              <w:rPr>
                <w:rFonts w:ascii="Times New Roman" w:hAnsi="Times New Roman"/>
                <w:sz w:val="24"/>
                <w:szCs w:val="24"/>
              </w:rPr>
            </w:pPr>
            <w:r>
              <w:rPr>
                <w:rFonts w:ascii="Times New Roman" w:hAnsi="Times New Roman"/>
                <w:sz w:val="24"/>
                <w:szCs w:val="24"/>
              </w:rPr>
              <w:t>Koeru vald</w:t>
            </w:r>
          </w:p>
        </w:tc>
        <w:tc>
          <w:tcPr>
            <w:tcW w:w="2265" w:type="dxa"/>
          </w:tcPr>
          <w:p w:rsidR="00CA564D" w:rsidRPr="003F505D" w:rsidRDefault="00DB37E0" w:rsidP="00241B66">
            <w:pPr>
              <w:jc w:val="right"/>
              <w:rPr>
                <w:rFonts w:ascii="Times New Roman" w:hAnsi="Times New Roman"/>
                <w:sz w:val="24"/>
                <w:szCs w:val="24"/>
              </w:rPr>
            </w:pPr>
            <w:r>
              <w:rPr>
                <w:rFonts w:ascii="Times New Roman" w:hAnsi="Times New Roman"/>
                <w:sz w:val="24"/>
                <w:szCs w:val="24"/>
              </w:rPr>
              <w:t>2 138</w:t>
            </w:r>
          </w:p>
        </w:tc>
        <w:tc>
          <w:tcPr>
            <w:tcW w:w="2266" w:type="dxa"/>
          </w:tcPr>
          <w:p w:rsidR="00CA564D" w:rsidRPr="003F505D" w:rsidRDefault="00DB37E0" w:rsidP="00241B66">
            <w:pPr>
              <w:jc w:val="right"/>
              <w:rPr>
                <w:rFonts w:ascii="Times New Roman" w:hAnsi="Times New Roman"/>
                <w:sz w:val="24"/>
                <w:szCs w:val="24"/>
              </w:rPr>
            </w:pPr>
            <w:r>
              <w:rPr>
                <w:rFonts w:ascii="Times New Roman" w:hAnsi="Times New Roman"/>
                <w:sz w:val="24"/>
                <w:szCs w:val="24"/>
              </w:rPr>
              <w:t>236,82</w:t>
            </w:r>
          </w:p>
        </w:tc>
      </w:tr>
    </w:tbl>
    <w:p w:rsidR="001D451D" w:rsidRPr="001127FA" w:rsidRDefault="001D451D" w:rsidP="001127FA">
      <w:pPr>
        <w:tabs>
          <w:tab w:val="left" w:pos="0"/>
        </w:tabs>
        <w:spacing w:after="0" w:line="240" w:lineRule="auto"/>
        <w:jc w:val="both"/>
        <w:rPr>
          <w:rFonts w:ascii="Times New Roman" w:eastAsia="SimSun" w:hAnsi="Times New Roman"/>
          <w:kern w:val="3"/>
          <w:sz w:val="24"/>
          <w:szCs w:val="24"/>
          <w:lang w:eastAsia="zh-CN" w:bidi="hi-IN"/>
        </w:rPr>
      </w:pPr>
      <w:r w:rsidRPr="003F505D">
        <w:rPr>
          <w:rFonts w:ascii="Times New Roman" w:eastAsia="SimSun" w:hAnsi="Times New Roman"/>
          <w:kern w:val="3"/>
          <w:sz w:val="24"/>
          <w:szCs w:val="24"/>
          <w:lang w:eastAsia="zh-CN" w:bidi="hi-IN"/>
        </w:rPr>
        <w:t>Allikas: Rahvastikuregister, Maa-amet</w:t>
      </w:r>
    </w:p>
    <w:sectPr w:rsidR="001D451D" w:rsidRPr="001127FA" w:rsidSect="006B46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D6" w:rsidRDefault="003875D6" w:rsidP="00CA564D">
      <w:pPr>
        <w:spacing w:after="0" w:line="240" w:lineRule="auto"/>
      </w:pPr>
      <w:r>
        <w:separator/>
      </w:r>
    </w:p>
  </w:endnote>
  <w:endnote w:type="continuationSeparator" w:id="0">
    <w:p w:rsidR="003875D6" w:rsidRDefault="003875D6" w:rsidP="00CA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D6" w:rsidRDefault="003875D6" w:rsidP="00CA564D">
      <w:pPr>
        <w:spacing w:after="0" w:line="240" w:lineRule="auto"/>
      </w:pPr>
      <w:r>
        <w:separator/>
      </w:r>
    </w:p>
  </w:footnote>
  <w:footnote w:type="continuationSeparator" w:id="0">
    <w:p w:rsidR="003875D6" w:rsidRDefault="003875D6" w:rsidP="00CA5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35B"/>
    <w:multiLevelType w:val="hybridMultilevel"/>
    <w:tmpl w:val="68F62A1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35040EA"/>
    <w:multiLevelType w:val="hybridMultilevel"/>
    <w:tmpl w:val="3C502E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76F593A"/>
    <w:multiLevelType w:val="hybridMultilevel"/>
    <w:tmpl w:val="41A490D4"/>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9856EC2"/>
    <w:multiLevelType w:val="multilevel"/>
    <w:tmpl w:val="D0641B0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9A1BCD"/>
    <w:multiLevelType w:val="hybridMultilevel"/>
    <w:tmpl w:val="1C346F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0B242281"/>
    <w:multiLevelType w:val="hybridMultilevel"/>
    <w:tmpl w:val="D9C4F474"/>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nsid w:val="0C6477F6"/>
    <w:multiLevelType w:val="hybridMultilevel"/>
    <w:tmpl w:val="EE2E1E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7571ED6"/>
    <w:multiLevelType w:val="hybridMultilevel"/>
    <w:tmpl w:val="828A91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192F5A63"/>
    <w:multiLevelType w:val="multilevel"/>
    <w:tmpl w:val="D0641B0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9E348C9"/>
    <w:multiLevelType w:val="hybridMultilevel"/>
    <w:tmpl w:val="9AAE86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31720E85"/>
    <w:multiLevelType w:val="multilevel"/>
    <w:tmpl w:val="D0641B0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5C4552D"/>
    <w:multiLevelType w:val="multilevel"/>
    <w:tmpl w:val="D0641B0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A8535E5"/>
    <w:multiLevelType w:val="multilevel"/>
    <w:tmpl w:val="D0641B0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19826B4"/>
    <w:multiLevelType w:val="hybridMultilevel"/>
    <w:tmpl w:val="44585E0E"/>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14">
    <w:nsid w:val="531A48EE"/>
    <w:multiLevelType w:val="hybridMultilevel"/>
    <w:tmpl w:val="0C52F5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59F72973"/>
    <w:multiLevelType w:val="hybridMultilevel"/>
    <w:tmpl w:val="D19E4E44"/>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16">
    <w:nsid w:val="5E9F32D5"/>
    <w:multiLevelType w:val="hybridMultilevel"/>
    <w:tmpl w:val="CEC2A934"/>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17">
    <w:nsid w:val="606265CB"/>
    <w:multiLevelType w:val="multilevel"/>
    <w:tmpl w:val="D0641B0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A417DAD"/>
    <w:multiLevelType w:val="hybridMultilevel"/>
    <w:tmpl w:val="3F4CAF9A"/>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19">
    <w:nsid w:val="6B2F2754"/>
    <w:multiLevelType w:val="multilevel"/>
    <w:tmpl w:val="D0641B0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CB73A32"/>
    <w:multiLevelType w:val="hybridMultilevel"/>
    <w:tmpl w:val="AF54DA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7E276F4A"/>
    <w:multiLevelType w:val="hybridMultilevel"/>
    <w:tmpl w:val="C3984A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12"/>
  </w:num>
  <w:num w:numId="3">
    <w:abstractNumId w:val="14"/>
  </w:num>
  <w:num w:numId="4">
    <w:abstractNumId w:val="8"/>
  </w:num>
  <w:num w:numId="5">
    <w:abstractNumId w:val="19"/>
  </w:num>
  <w:num w:numId="6">
    <w:abstractNumId w:val="9"/>
  </w:num>
  <w:num w:numId="7">
    <w:abstractNumId w:val="21"/>
  </w:num>
  <w:num w:numId="8">
    <w:abstractNumId w:val="3"/>
  </w:num>
  <w:num w:numId="9">
    <w:abstractNumId w:val="11"/>
  </w:num>
  <w:num w:numId="10">
    <w:abstractNumId w:val="10"/>
  </w:num>
  <w:num w:numId="11">
    <w:abstractNumId w:val="17"/>
  </w:num>
  <w:num w:numId="12">
    <w:abstractNumId w:val="20"/>
  </w:num>
  <w:num w:numId="13">
    <w:abstractNumId w:val="16"/>
  </w:num>
  <w:num w:numId="14">
    <w:abstractNumId w:val="5"/>
  </w:num>
  <w:num w:numId="15">
    <w:abstractNumId w:val="15"/>
  </w:num>
  <w:num w:numId="16">
    <w:abstractNumId w:val="13"/>
  </w:num>
  <w:num w:numId="17">
    <w:abstractNumId w:val="18"/>
  </w:num>
  <w:num w:numId="18">
    <w:abstractNumId w:val="7"/>
  </w:num>
  <w:num w:numId="19">
    <w:abstractNumId w:val="0"/>
  </w:num>
  <w:num w:numId="20">
    <w:abstractNumId w:val="2"/>
  </w:num>
  <w:num w:numId="21">
    <w:abstractNumId w:val="1"/>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5"/>
    <w:rsid w:val="00006E4B"/>
    <w:rsid w:val="00014F60"/>
    <w:rsid w:val="00042174"/>
    <w:rsid w:val="000F1C03"/>
    <w:rsid w:val="001127FA"/>
    <w:rsid w:val="001236A7"/>
    <w:rsid w:val="00141D22"/>
    <w:rsid w:val="00143961"/>
    <w:rsid w:val="00147323"/>
    <w:rsid w:val="001512C8"/>
    <w:rsid w:val="0016727A"/>
    <w:rsid w:val="001C7966"/>
    <w:rsid w:val="001C7D27"/>
    <w:rsid w:val="001D451D"/>
    <w:rsid w:val="00240CB0"/>
    <w:rsid w:val="00241B66"/>
    <w:rsid w:val="002503A7"/>
    <w:rsid w:val="00253B61"/>
    <w:rsid w:val="00265023"/>
    <w:rsid w:val="0028132B"/>
    <w:rsid w:val="002853A9"/>
    <w:rsid w:val="00296B0E"/>
    <w:rsid w:val="002B178D"/>
    <w:rsid w:val="002D6C8E"/>
    <w:rsid w:val="003009A4"/>
    <w:rsid w:val="00327338"/>
    <w:rsid w:val="00372AEE"/>
    <w:rsid w:val="00386F39"/>
    <w:rsid w:val="003875D6"/>
    <w:rsid w:val="00394150"/>
    <w:rsid w:val="003D2B35"/>
    <w:rsid w:val="003D66CE"/>
    <w:rsid w:val="003E08A3"/>
    <w:rsid w:val="004048C8"/>
    <w:rsid w:val="004607AE"/>
    <w:rsid w:val="0046573A"/>
    <w:rsid w:val="00482009"/>
    <w:rsid w:val="00482DCC"/>
    <w:rsid w:val="004C559F"/>
    <w:rsid w:val="004E75E7"/>
    <w:rsid w:val="005472EF"/>
    <w:rsid w:val="00581195"/>
    <w:rsid w:val="005A4CDF"/>
    <w:rsid w:val="005C7F83"/>
    <w:rsid w:val="0062032E"/>
    <w:rsid w:val="006910BB"/>
    <w:rsid w:val="006B468B"/>
    <w:rsid w:val="006B6611"/>
    <w:rsid w:val="006D7AF6"/>
    <w:rsid w:val="00715814"/>
    <w:rsid w:val="00733E4C"/>
    <w:rsid w:val="00741653"/>
    <w:rsid w:val="007B7292"/>
    <w:rsid w:val="007E4F02"/>
    <w:rsid w:val="00804829"/>
    <w:rsid w:val="0080499C"/>
    <w:rsid w:val="00810EFE"/>
    <w:rsid w:val="00831C07"/>
    <w:rsid w:val="00872216"/>
    <w:rsid w:val="00897E3B"/>
    <w:rsid w:val="008A1C4B"/>
    <w:rsid w:val="008A784D"/>
    <w:rsid w:val="008B6E11"/>
    <w:rsid w:val="00912BB5"/>
    <w:rsid w:val="00933E2C"/>
    <w:rsid w:val="009530D9"/>
    <w:rsid w:val="009639DE"/>
    <w:rsid w:val="009778F5"/>
    <w:rsid w:val="009A75E4"/>
    <w:rsid w:val="00A20096"/>
    <w:rsid w:val="00A75081"/>
    <w:rsid w:val="00AE2412"/>
    <w:rsid w:val="00B17C4A"/>
    <w:rsid w:val="00B72481"/>
    <w:rsid w:val="00BD7E36"/>
    <w:rsid w:val="00BF4AE1"/>
    <w:rsid w:val="00C61BCB"/>
    <w:rsid w:val="00C77757"/>
    <w:rsid w:val="00C86EAF"/>
    <w:rsid w:val="00CA564D"/>
    <w:rsid w:val="00D14685"/>
    <w:rsid w:val="00D331CB"/>
    <w:rsid w:val="00D43A83"/>
    <w:rsid w:val="00D473F6"/>
    <w:rsid w:val="00DB1CBA"/>
    <w:rsid w:val="00DB37E0"/>
    <w:rsid w:val="00DC3F36"/>
    <w:rsid w:val="00E14EFF"/>
    <w:rsid w:val="00E26A97"/>
    <w:rsid w:val="00E5132A"/>
    <w:rsid w:val="00EE4895"/>
    <w:rsid w:val="00F025F1"/>
    <w:rsid w:val="00F05146"/>
    <w:rsid w:val="00F3609C"/>
    <w:rsid w:val="00FE0D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B468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26A97"/>
    <w:pPr>
      <w:ind w:left="720"/>
      <w:contextualSpacing/>
    </w:pPr>
  </w:style>
  <w:style w:type="paragraph" w:customStyle="1" w:styleId="Default">
    <w:name w:val="Default"/>
    <w:rsid w:val="008B6E11"/>
    <w:pPr>
      <w:autoSpaceDE w:val="0"/>
      <w:autoSpaceDN w:val="0"/>
      <w:adjustRightInd w:val="0"/>
      <w:spacing w:after="0" w:line="240" w:lineRule="auto"/>
    </w:pPr>
    <w:rPr>
      <w:rFonts w:ascii="Trebuchet MS" w:hAnsi="Trebuchet MS" w:cs="Trebuchet MS"/>
      <w:color w:val="000000"/>
      <w:sz w:val="24"/>
      <w:szCs w:val="24"/>
    </w:rPr>
  </w:style>
  <w:style w:type="character" w:styleId="Kommentaariviide">
    <w:name w:val="annotation reference"/>
    <w:basedOn w:val="Liguvaikefont"/>
    <w:uiPriority w:val="99"/>
    <w:semiHidden/>
    <w:unhideWhenUsed/>
    <w:rsid w:val="00E5132A"/>
    <w:rPr>
      <w:sz w:val="16"/>
      <w:szCs w:val="16"/>
    </w:rPr>
  </w:style>
  <w:style w:type="paragraph" w:styleId="Kommentaaritekst">
    <w:name w:val="annotation text"/>
    <w:basedOn w:val="Normaallaad"/>
    <w:link w:val="KommentaaritekstMrk"/>
    <w:uiPriority w:val="99"/>
    <w:semiHidden/>
    <w:unhideWhenUsed/>
    <w:rsid w:val="00E5132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E5132A"/>
    <w:rPr>
      <w:sz w:val="20"/>
      <w:szCs w:val="20"/>
    </w:rPr>
  </w:style>
  <w:style w:type="paragraph" w:styleId="Jutumullitekst">
    <w:name w:val="Balloon Text"/>
    <w:basedOn w:val="Normaallaad"/>
    <w:link w:val="JutumullitekstMrk"/>
    <w:uiPriority w:val="99"/>
    <w:semiHidden/>
    <w:unhideWhenUsed/>
    <w:rsid w:val="00E5132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5132A"/>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D14685"/>
    <w:rPr>
      <w:b/>
      <w:bCs/>
    </w:rPr>
  </w:style>
  <w:style w:type="character" w:customStyle="1" w:styleId="KommentaariteemaMrk">
    <w:name w:val="Kommentaari teema Märk"/>
    <w:basedOn w:val="KommentaaritekstMrk"/>
    <w:link w:val="Kommentaariteema"/>
    <w:uiPriority w:val="99"/>
    <w:semiHidden/>
    <w:rsid w:val="00D14685"/>
    <w:rPr>
      <w:b/>
      <w:bCs/>
      <w:sz w:val="20"/>
      <w:szCs w:val="20"/>
    </w:rPr>
  </w:style>
  <w:style w:type="table" w:customStyle="1" w:styleId="Kontuurtabel1">
    <w:name w:val="Kontuurtabel1"/>
    <w:basedOn w:val="Normaaltabel"/>
    <w:next w:val="Kontuurtabel"/>
    <w:uiPriority w:val="39"/>
    <w:rsid w:val="001D45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1D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CA564D"/>
    <w:pPr>
      <w:tabs>
        <w:tab w:val="center" w:pos="4536"/>
        <w:tab w:val="right" w:pos="9072"/>
      </w:tabs>
      <w:spacing w:after="0" w:line="240" w:lineRule="auto"/>
    </w:pPr>
  </w:style>
  <w:style w:type="character" w:customStyle="1" w:styleId="PisMrk">
    <w:name w:val="Päis Märk"/>
    <w:basedOn w:val="Liguvaikefont"/>
    <w:link w:val="Pis"/>
    <w:uiPriority w:val="99"/>
    <w:rsid w:val="00CA564D"/>
  </w:style>
  <w:style w:type="paragraph" w:styleId="Jalus">
    <w:name w:val="footer"/>
    <w:basedOn w:val="Normaallaad"/>
    <w:link w:val="JalusMrk"/>
    <w:uiPriority w:val="99"/>
    <w:unhideWhenUsed/>
    <w:rsid w:val="00CA564D"/>
    <w:pPr>
      <w:tabs>
        <w:tab w:val="center" w:pos="4536"/>
        <w:tab w:val="right" w:pos="9072"/>
      </w:tabs>
      <w:spacing w:after="0" w:line="240" w:lineRule="auto"/>
    </w:pPr>
  </w:style>
  <w:style w:type="character" w:customStyle="1" w:styleId="JalusMrk">
    <w:name w:val="Jalus Märk"/>
    <w:basedOn w:val="Liguvaikefont"/>
    <w:link w:val="Jalus"/>
    <w:uiPriority w:val="99"/>
    <w:rsid w:val="00CA5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B468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26A97"/>
    <w:pPr>
      <w:ind w:left="720"/>
      <w:contextualSpacing/>
    </w:pPr>
  </w:style>
  <w:style w:type="paragraph" w:customStyle="1" w:styleId="Default">
    <w:name w:val="Default"/>
    <w:rsid w:val="008B6E11"/>
    <w:pPr>
      <w:autoSpaceDE w:val="0"/>
      <w:autoSpaceDN w:val="0"/>
      <w:adjustRightInd w:val="0"/>
      <w:spacing w:after="0" w:line="240" w:lineRule="auto"/>
    </w:pPr>
    <w:rPr>
      <w:rFonts w:ascii="Trebuchet MS" w:hAnsi="Trebuchet MS" w:cs="Trebuchet MS"/>
      <w:color w:val="000000"/>
      <w:sz w:val="24"/>
      <w:szCs w:val="24"/>
    </w:rPr>
  </w:style>
  <w:style w:type="character" w:styleId="Kommentaariviide">
    <w:name w:val="annotation reference"/>
    <w:basedOn w:val="Liguvaikefont"/>
    <w:uiPriority w:val="99"/>
    <w:semiHidden/>
    <w:unhideWhenUsed/>
    <w:rsid w:val="00E5132A"/>
    <w:rPr>
      <w:sz w:val="16"/>
      <w:szCs w:val="16"/>
    </w:rPr>
  </w:style>
  <w:style w:type="paragraph" w:styleId="Kommentaaritekst">
    <w:name w:val="annotation text"/>
    <w:basedOn w:val="Normaallaad"/>
    <w:link w:val="KommentaaritekstMrk"/>
    <w:uiPriority w:val="99"/>
    <w:semiHidden/>
    <w:unhideWhenUsed/>
    <w:rsid w:val="00E5132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E5132A"/>
    <w:rPr>
      <w:sz w:val="20"/>
      <w:szCs w:val="20"/>
    </w:rPr>
  </w:style>
  <w:style w:type="paragraph" w:styleId="Jutumullitekst">
    <w:name w:val="Balloon Text"/>
    <w:basedOn w:val="Normaallaad"/>
    <w:link w:val="JutumullitekstMrk"/>
    <w:uiPriority w:val="99"/>
    <w:semiHidden/>
    <w:unhideWhenUsed/>
    <w:rsid w:val="00E5132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5132A"/>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D14685"/>
    <w:rPr>
      <w:b/>
      <w:bCs/>
    </w:rPr>
  </w:style>
  <w:style w:type="character" w:customStyle="1" w:styleId="KommentaariteemaMrk">
    <w:name w:val="Kommentaari teema Märk"/>
    <w:basedOn w:val="KommentaaritekstMrk"/>
    <w:link w:val="Kommentaariteema"/>
    <w:uiPriority w:val="99"/>
    <w:semiHidden/>
    <w:rsid w:val="00D14685"/>
    <w:rPr>
      <w:b/>
      <w:bCs/>
      <w:sz w:val="20"/>
      <w:szCs w:val="20"/>
    </w:rPr>
  </w:style>
  <w:style w:type="table" w:customStyle="1" w:styleId="Kontuurtabel1">
    <w:name w:val="Kontuurtabel1"/>
    <w:basedOn w:val="Normaaltabel"/>
    <w:next w:val="Kontuurtabel"/>
    <w:uiPriority w:val="39"/>
    <w:rsid w:val="001D45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1D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CA564D"/>
    <w:pPr>
      <w:tabs>
        <w:tab w:val="center" w:pos="4536"/>
        <w:tab w:val="right" w:pos="9072"/>
      </w:tabs>
      <w:spacing w:after="0" w:line="240" w:lineRule="auto"/>
    </w:pPr>
  </w:style>
  <w:style w:type="character" w:customStyle="1" w:styleId="PisMrk">
    <w:name w:val="Päis Märk"/>
    <w:basedOn w:val="Liguvaikefont"/>
    <w:link w:val="Pis"/>
    <w:uiPriority w:val="99"/>
    <w:rsid w:val="00CA564D"/>
  </w:style>
  <w:style w:type="paragraph" w:styleId="Jalus">
    <w:name w:val="footer"/>
    <w:basedOn w:val="Normaallaad"/>
    <w:link w:val="JalusMrk"/>
    <w:uiPriority w:val="99"/>
    <w:unhideWhenUsed/>
    <w:rsid w:val="00CA564D"/>
    <w:pPr>
      <w:tabs>
        <w:tab w:val="center" w:pos="4536"/>
        <w:tab w:val="right" w:pos="9072"/>
      </w:tabs>
      <w:spacing w:after="0" w:line="240" w:lineRule="auto"/>
    </w:pPr>
  </w:style>
  <w:style w:type="character" w:customStyle="1" w:styleId="JalusMrk">
    <w:name w:val="Jalus Märk"/>
    <w:basedOn w:val="Liguvaikefont"/>
    <w:link w:val="Jalus"/>
    <w:uiPriority w:val="99"/>
    <w:rsid w:val="00CA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D1536F-AABF-4575-B16D-41EA8FD5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2910</Words>
  <Characters>16881</Characters>
  <Application>Microsoft Office Word</Application>
  <DocSecurity>0</DocSecurity>
  <Lines>140</Lines>
  <Paragraphs>39</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dc:creator>
  <cp:lastModifiedBy>Ilme Kukk</cp:lastModifiedBy>
  <cp:revision>2</cp:revision>
  <dcterms:created xsi:type="dcterms:W3CDTF">2018-01-16T13:19:00Z</dcterms:created>
  <dcterms:modified xsi:type="dcterms:W3CDTF">2018-01-16T13:19:00Z</dcterms:modified>
</cp:coreProperties>
</file>